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  <w:r w:rsidRPr="00D35A3F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МІНІСТЕРСТВО ОСВІТИ І НАУКИ УКРАЇНИ</w:t>
      </w: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  <w:r w:rsidRPr="00D35A3F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ЧЕРНІГІВСЬКИЙ НАЦІОНАЛЬНИЙ ТЕХНОЛОГІЧНИЙ УНІВЕРСИТЕТ</w:t>
      </w: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75580A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75580A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tbl>
      <w:tblPr>
        <w:tblW w:w="9639" w:type="dxa"/>
        <w:tblInd w:w="250" w:type="dxa"/>
        <w:tblLook w:val="01E0"/>
      </w:tblPr>
      <w:tblGrid>
        <w:gridCol w:w="5245"/>
        <w:gridCol w:w="4394"/>
      </w:tblGrid>
      <w:tr w:rsidR="007E02E1" w:rsidRPr="007E02E1" w:rsidTr="002E7D6B">
        <w:trPr>
          <w:trHeight w:val="741"/>
        </w:trPr>
        <w:tc>
          <w:tcPr>
            <w:tcW w:w="5245" w:type="dxa"/>
          </w:tcPr>
          <w:p w:rsidR="00D35A3F" w:rsidRPr="007E02E1" w:rsidRDefault="00D35A3F" w:rsidP="00D35A3F">
            <w:pPr>
              <w:widowControl w:val="0"/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02E1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ПОГОДЖЕНО</w:t>
            </w:r>
          </w:p>
          <w:p w:rsidR="00D35A3F" w:rsidRPr="007E02E1" w:rsidRDefault="00D35A3F" w:rsidP="00D35A3F">
            <w:pPr>
              <w:widowControl w:val="0"/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02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засідання вченої ради ЧНТУ</w:t>
            </w:r>
          </w:p>
          <w:p w:rsidR="00D35A3F" w:rsidRPr="007E02E1" w:rsidRDefault="00D35A3F" w:rsidP="00331CC5">
            <w:pPr>
              <w:widowControl w:val="0"/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0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r w:rsidR="00331CC5" w:rsidRPr="007E0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___</w:t>
            </w:r>
            <w:r w:rsidRPr="007E0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» </w:t>
            </w:r>
            <w:r w:rsidR="00331CC5" w:rsidRPr="007E0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_____________ 2019</w:t>
            </w:r>
            <w:r w:rsidRPr="007E0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р. № </w:t>
            </w:r>
            <w:r w:rsidR="00331CC5" w:rsidRPr="007E0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____</w:t>
            </w:r>
            <w:r w:rsidRPr="007E0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D35A3F" w:rsidRPr="007E02E1" w:rsidRDefault="00D35A3F" w:rsidP="00331CC5">
            <w:pPr>
              <w:widowControl w:val="0"/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2E1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</w:t>
            </w:r>
          </w:p>
          <w:p w:rsidR="00D35A3F" w:rsidRPr="007E02E1" w:rsidRDefault="00D35A3F" w:rsidP="00331CC5">
            <w:pPr>
              <w:widowControl w:val="0"/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2E1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ректора ЧНТУ</w:t>
            </w:r>
          </w:p>
          <w:p w:rsidR="00D35A3F" w:rsidRPr="007E02E1" w:rsidRDefault="00D35A3F" w:rsidP="00331CC5">
            <w:pPr>
              <w:widowControl w:val="0"/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r w:rsidR="00331CC5" w:rsidRPr="007E0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____</w:t>
            </w:r>
            <w:r w:rsidRPr="007E0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</w:t>
            </w:r>
            <w:r w:rsidR="00331CC5" w:rsidRPr="007E0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___________</w:t>
            </w:r>
            <w:r w:rsidRPr="007E0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201</w:t>
            </w:r>
            <w:r w:rsidR="00331CC5" w:rsidRPr="007E0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</w:t>
            </w:r>
            <w:r w:rsidRPr="007E0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р. </w:t>
            </w:r>
            <w:r w:rsidR="00331CC5" w:rsidRPr="007E02E1">
              <w:rPr>
                <w:rFonts w:ascii="Times New Roman" w:eastAsia="Times New Roman" w:hAnsi="Times New Roman" w:cs="Times New Roman"/>
                <w:sz w:val="28"/>
                <w:szCs w:val="28"/>
              </w:rPr>
              <w:t>№___</w:t>
            </w:r>
          </w:p>
        </w:tc>
      </w:tr>
    </w:tbl>
    <w:p w:rsidR="00D35A3F" w:rsidRPr="0075580A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uk-UA" w:bidi="uk-UA"/>
        </w:rPr>
      </w:pPr>
    </w:p>
    <w:p w:rsidR="00D35A3F" w:rsidRPr="0075580A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6C28AD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6C28AD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ПОРЯДОК</w:t>
      </w:r>
    </w:p>
    <w:p w:rsidR="006C28AD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 w:bidi="uk-UA"/>
        </w:rPr>
      </w:pPr>
      <w:r w:rsidRPr="006C28AD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проведення перевірки випускних кваліфікаційних робіт </w:t>
      </w:r>
    </w:p>
    <w:p w:rsidR="006C28AD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 w:bidi="uk-UA"/>
        </w:rPr>
      </w:pPr>
      <w:r w:rsidRPr="006C28AD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здо</w:t>
      </w:r>
      <w:r w:rsidR="00331CC5" w:rsidRPr="006C28AD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бувачів вищої освіти на плагіат </w:t>
      </w:r>
      <w:r w:rsidRPr="006C28AD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в </w:t>
      </w:r>
    </w:p>
    <w:p w:rsidR="00D35A3F" w:rsidRPr="006C28AD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6C28AD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Чернігівському національному технологічному університеті </w:t>
      </w:r>
    </w:p>
    <w:p w:rsidR="00D35A3F" w:rsidRPr="006C28AD" w:rsidRDefault="00331CC5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6C28AD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(нова редакція)</w:t>
      </w: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331CC5" w:rsidRDefault="00331CC5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331CC5" w:rsidRDefault="00331CC5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331CC5" w:rsidRDefault="00331CC5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331CC5" w:rsidRDefault="00331CC5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D35A3F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</w:p>
    <w:p w:rsidR="00D35A3F" w:rsidRPr="00331CC5" w:rsidRDefault="00D35A3F" w:rsidP="00D35A3F">
      <w:pPr>
        <w:widowControl w:val="0"/>
        <w:shd w:val="clear" w:color="auto" w:fill="FFFFFF"/>
        <w:tabs>
          <w:tab w:val="left" w:pos="1770"/>
          <w:tab w:val="center" w:pos="4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  <w:r w:rsidRPr="00D35A3F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Чернігів</w:t>
      </w:r>
      <w:r w:rsidR="00FF37BA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,</w:t>
      </w:r>
      <w:r w:rsidRPr="00D35A3F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 xml:space="preserve"> 201</w:t>
      </w:r>
      <w:r w:rsidR="001C3E69" w:rsidRPr="00331CC5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9</w:t>
      </w:r>
    </w:p>
    <w:p w:rsidR="00620057" w:rsidRPr="005C0C2F" w:rsidRDefault="00D35A3F" w:rsidP="00FF37B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20057" w:rsidRPr="005C0C2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>1. ЗАГАЛЬНІ ПОЛОЖЕННЯ</w:t>
      </w:r>
    </w:p>
    <w:p w:rsidR="00620057" w:rsidRPr="00AA270C" w:rsidRDefault="00620057" w:rsidP="004D4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0C2F">
        <w:rPr>
          <w:rFonts w:ascii="Times New Roman" w:hAnsi="Times New Roman" w:cs="Times New Roman"/>
          <w:sz w:val="28"/>
          <w:szCs w:val="28"/>
          <w:lang w:eastAsia="uk-UA"/>
        </w:rPr>
        <w:t>1.1.  П</w:t>
      </w:r>
      <w:r w:rsidR="00D35A3F">
        <w:rPr>
          <w:rFonts w:ascii="Times New Roman" w:hAnsi="Times New Roman" w:cs="Times New Roman"/>
          <w:sz w:val="28"/>
          <w:szCs w:val="28"/>
          <w:lang w:eastAsia="uk-UA"/>
        </w:rPr>
        <w:t>орядок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 xml:space="preserve"> розроблен</w:t>
      </w:r>
      <w:r w:rsidR="00D35A3F">
        <w:rPr>
          <w:rFonts w:ascii="Times New Roman" w:hAnsi="Times New Roman" w:cs="Times New Roman"/>
          <w:sz w:val="28"/>
          <w:szCs w:val="28"/>
          <w:lang w:eastAsia="uk-UA"/>
        </w:rPr>
        <w:t xml:space="preserve">ий 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Законів України «Про освіту», «Про вищу освіту», «Про наукову і науково-технічну експертизу», «Про авторське право і суміжні права», Цивільного кодексу України, </w:t>
      </w:r>
      <w:r w:rsidR="00AA270C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 xml:space="preserve">татуту Чернігівського національного технологічного університету (далі – Університету), Положення </w:t>
      </w:r>
      <w:r w:rsidRPr="005C0C2F">
        <w:rPr>
          <w:rFonts w:ascii="Times New Roman" w:hAnsi="Times New Roman" w:cs="Times New Roman"/>
          <w:sz w:val="28"/>
          <w:szCs w:val="28"/>
        </w:rPr>
        <w:t>про академічну доброчесність студентів та науково-педагогічних працівників Університету, Положення про організацію освітнього процесу в Університеті, Положення про внутрішню систему забезпечення якості освітньої діяльності Університету, Правил внутрішнього розпорядку Університету</w:t>
      </w:r>
      <w:r w:rsidR="00AA270C">
        <w:rPr>
          <w:rFonts w:ascii="Times New Roman" w:hAnsi="Times New Roman" w:cs="Times New Roman"/>
          <w:sz w:val="28"/>
          <w:szCs w:val="28"/>
        </w:rPr>
        <w:t xml:space="preserve"> та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A270C" w:rsidRPr="005C0C2F">
        <w:rPr>
          <w:rFonts w:ascii="Times New Roman" w:hAnsi="Times New Roman" w:cs="Times New Roman"/>
          <w:sz w:val="28"/>
          <w:szCs w:val="28"/>
          <w:lang w:eastAsia="uk-UA"/>
        </w:rPr>
        <w:t xml:space="preserve">інших нормативно-правових актів 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 xml:space="preserve">з метою виявлення та запобігання </w:t>
      </w:r>
      <w:r w:rsidRPr="00AA270C">
        <w:rPr>
          <w:rFonts w:ascii="Times New Roman" w:hAnsi="Times New Roman" w:cs="Times New Roman"/>
          <w:sz w:val="28"/>
          <w:szCs w:val="28"/>
          <w:lang w:eastAsia="uk-UA"/>
        </w:rPr>
        <w:t xml:space="preserve">плагіату у </w:t>
      </w:r>
      <w:r w:rsidR="00AA270C" w:rsidRPr="00AA270C">
        <w:rPr>
          <w:rFonts w:ascii="Times New Roman" w:hAnsi="Times New Roman" w:cs="Times New Roman"/>
          <w:sz w:val="28"/>
          <w:szCs w:val="28"/>
          <w:lang w:eastAsia="uk-UA"/>
        </w:rPr>
        <w:t>випускних кваліфікаційних роботах (ВКР) здобувачів вищої освіти (ЗВО)</w:t>
      </w:r>
      <w:r w:rsidRPr="00AA270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20057" w:rsidRPr="005C0C2F" w:rsidRDefault="00620057" w:rsidP="004D4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0C2F">
        <w:rPr>
          <w:rFonts w:ascii="Times New Roman" w:hAnsi="Times New Roman" w:cs="Times New Roman"/>
          <w:sz w:val="28"/>
          <w:szCs w:val="28"/>
          <w:lang w:eastAsia="uk-UA"/>
        </w:rPr>
        <w:t>1.2. Це</w:t>
      </w:r>
      <w:r w:rsidR="00D35A3F">
        <w:rPr>
          <w:rFonts w:ascii="Times New Roman" w:hAnsi="Times New Roman" w:cs="Times New Roman"/>
          <w:sz w:val="28"/>
          <w:szCs w:val="28"/>
          <w:lang w:eastAsia="uk-UA"/>
        </w:rPr>
        <w:t>й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 xml:space="preserve"> По</w:t>
      </w:r>
      <w:r w:rsidR="00D35A3F">
        <w:rPr>
          <w:rFonts w:ascii="Times New Roman" w:hAnsi="Times New Roman" w:cs="Times New Roman"/>
          <w:sz w:val="28"/>
          <w:szCs w:val="28"/>
          <w:lang w:eastAsia="uk-UA"/>
        </w:rPr>
        <w:t>рядок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 xml:space="preserve"> є складовою системи забезпечення якості освітньої діяльності та якості вищої освіти Чернігівського національного технологічного університету.</w:t>
      </w:r>
    </w:p>
    <w:p w:rsidR="00620057" w:rsidRDefault="00620057" w:rsidP="004D4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0C2F">
        <w:rPr>
          <w:rFonts w:ascii="Times New Roman" w:hAnsi="Times New Roman" w:cs="Times New Roman"/>
          <w:sz w:val="28"/>
          <w:szCs w:val="28"/>
          <w:lang w:eastAsia="uk-UA"/>
        </w:rPr>
        <w:t>1.3. По</w:t>
      </w:r>
      <w:r w:rsidR="00D35A3F">
        <w:rPr>
          <w:rFonts w:ascii="Times New Roman" w:hAnsi="Times New Roman" w:cs="Times New Roman"/>
          <w:sz w:val="28"/>
          <w:szCs w:val="28"/>
          <w:lang w:eastAsia="uk-UA"/>
        </w:rPr>
        <w:t>рядок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 xml:space="preserve"> передбачає заходи організаційного характеру, спрямовані на запобігання та виявлення плагіату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 xml:space="preserve"> має на меті створення системи взаємозв’язку структурних підрозділів та учасників освітнього процесу </w:t>
      </w:r>
      <w:r w:rsidR="001C3E69" w:rsidRPr="005C0C2F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>ніверситету у запобіганні та виявленні плагіату</w:t>
      </w:r>
      <w:r w:rsidRPr="0062005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у випускних кваліфікаційних робота</w:t>
      </w:r>
      <w:r w:rsidR="00AA270C">
        <w:rPr>
          <w:rFonts w:ascii="Times New Roman" w:hAnsi="Times New Roman" w:cs="Times New Roman"/>
          <w:sz w:val="28"/>
          <w:szCs w:val="28"/>
          <w:lang w:eastAsia="uk-UA"/>
        </w:rPr>
        <w:t>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A270C">
        <w:rPr>
          <w:rFonts w:ascii="Times New Roman" w:hAnsi="Times New Roman" w:cs="Times New Roman"/>
          <w:sz w:val="28"/>
          <w:szCs w:val="28"/>
          <w:lang w:eastAsia="uk-UA"/>
        </w:rPr>
        <w:t>ЗВО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>Університет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FA6AF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053DF6" w:rsidRPr="005C0C2F" w:rsidRDefault="00053DF6" w:rsidP="004D4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1.4 Для здійснення перевірки ВКР на плагіат наказом ректора створю</w:t>
      </w:r>
      <w:r w:rsidR="0075580A">
        <w:rPr>
          <w:rFonts w:ascii="Times New Roman" w:hAnsi="Times New Roman" w:cs="Times New Roman"/>
          <w:sz w:val="28"/>
          <w:szCs w:val="28"/>
          <w:lang w:eastAsia="uk-UA"/>
        </w:rPr>
        <w:t>єт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ься </w:t>
      </w:r>
      <w:r w:rsidRPr="0075580A">
        <w:rPr>
          <w:rFonts w:ascii="Times New Roman" w:hAnsi="Times New Roman" w:cs="Times New Roman"/>
          <w:sz w:val="28"/>
          <w:szCs w:val="28"/>
          <w:lang w:eastAsia="uk-UA"/>
        </w:rPr>
        <w:t>Інформаційн</w:t>
      </w:r>
      <w:r w:rsidR="0075580A" w:rsidRPr="0075580A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75580A">
        <w:rPr>
          <w:rFonts w:ascii="Times New Roman" w:hAnsi="Times New Roman" w:cs="Times New Roman"/>
          <w:sz w:val="28"/>
          <w:szCs w:val="28"/>
          <w:lang w:eastAsia="uk-UA"/>
        </w:rPr>
        <w:t xml:space="preserve"> центр запобігання та виявлення плагіату (ІЦЗВП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</w:p>
    <w:p w:rsidR="00620057" w:rsidRPr="005C0C2F" w:rsidRDefault="00620057" w:rsidP="004D4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6198" w:rsidRPr="00D35A3F" w:rsidRDefault="00D35A3F" w:rsidP="00D35A3F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D35A3F"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  <w:t xml:space="preserve">2. </w:t>
      </w:r>
      <w:r w:rsidR="00636198" w:rsidRPr="00D35A3F"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  <w:t>Порядок з</w:t>
      </w:r>
      <w:r w:rsidRPr="00D35A3F"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  <w:t xml:space="preserve">дійснення перевірки </w:t>
      </w:r>
      <w:r w:rsidR="00636198" w:rsidRPr="00D35A3F"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  <w:t>випускних кваліфікаційних роб</w:t>
      </w:r>
      <w:r w:rsidR="00603506"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  <w:t>іт</w:t>
      </w:r>
    </w:p>
    <w:p w:rsidR="00620057" w:rsidRPr="005C0C2F" w:rsidRDefault="00620057" w:rsidP="00620057">
      <w:pPr>
        <w:pStyle w:val="rvps2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684807" w:rsidRPr="0083356C" w:rsidRDefault="00D35A3F" w:rsidP="0062005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807">
        <w:rPr>
          <w:sz w:val="28"/>
          <w:szCs w:val="28"/>
        </w:rPr>
        <w:t>.1</w:t>
      </w:r>
      <w:r w:rsidR="0083356C" w:rsidRPr="0083356C">
        <w:rPr>
          <w:sz w:val="28"/>
          <w:szCs w:val="28"/>
        </w:rPr>
        <w:t>.</w:t>
      </w:r>
      <w:r w:rsidR="00684807">
        <w:rPr>
          <w:sz w:val="28"/>
          <w:szCs w:val="28"/>
        </w:rPr>
        <w:t xml:space="preserve"> Перевірці на плагіат підлягають всі види </w:t>
      </w:r>
      <w:r w:rsidR="00AA270C">
        <w:rPr>
          <w:sz w:val="28"/>
          <w:szCs w:val="28"/>
        </w:rPr>
        <w:t>ВКР</w:t>
      </w:r>
      <w:r w:rsidR="00684807">
        <w:rPr>
          <w:sz w:val="28"/>
          <w:szCs w:val="28"/>
        </w:rPr>
        <w:t xml:space="preserve"> здобувачів вищої освіти Університету освітнього </w:t>
      </w:r>
      <w:r w:rsidR="00AA270C">
        <w:rPr>
          <w:sz w:val="28"/>
          <w:szCs w:val="28"/>
        </w:rPr>
        <w:t>ступеня</w:t>
      </w:r>
      <w:r w:rsidR="00711191">
        <w:rPr>
          <w:sz w:val="28"/>
          <w:szCs w:val="28"/>
        </w:rPr>
        <w:t xml:space="preserve"> «бакалавр» та «магістр».</w:t>
      </w:r>
    </w:p>
    <w:p w:rsidR="0083356C" w:rsidRPr="0083356C" w:rsidRDefault="0083356C" w:rsidP="0062005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56C">
        <w:rPr>
          <w:sz w:val="28"/>
          <w:szCs w:val="28"/>
        </w:rPr>
        <w:t xml:space="preserve">2.2. Перевірка випускних кваліфікаційних роботах здобувачів вищої освіти здійснюється ІЦЗВП з застуванням програмного забезпечення </w:t>
      </w:r>
      <w:r w:rsidRPr="0083356C">
        <w:rPr>
          <w:sz w:val="28"/>
          <w:szCs w:val="28"/>
          <w:lang w:val="ru-RU"/>
        </w:rPr>
        <w:t>StrikePlagiarizm</w:t>
      </w:r>
      <w:r w:rsidRPr="0083356C">
        <w:rPr>
          <w:sz w:val="28"/>
          <w:szCs w:val="28"/>
        </w:rPr>
        <w:t xml:space="preserve"> (ПЗ </w:t>
      </w:r>
      <w:r w:rsidRPr="0083356C">
        <w:rPr>
          <w:sz w:val="28"/>
          <w:szCs w:val="28"/>
          <w:lang w:val="ru-RU"/>
        </w:rPr>
        <w:t>StrikePlagiarizm</w:t>
      </w:r>
      <w:r w:rsidRPr="0083356C">
        <w:rPr>
          <w:sz w:val="28"/>
          <w:szCs w:val="28"/>
        </w:rPr>
        <w:t xml:space="preserve">) компанії </w:t>
      </w:r>
      <w:r w:rsidRPr="0083356C">
        <w:rPr>
          <w:sz w:val="28"/>
          <w:szCs w:val="28"/>
          <w:lang w:val="ru-RU"/>
        </w:rPr>
        <w:t>Plagiat</w:t>
      </w:r>
      <w:r w:rsidRPr="0083356C">
        <w:rPr>
          <w:sz w:val="28"/>
          <w:szCs w:val="28"/>
        </w:rPr>
        <w:t>.</w:t>
      </w:r>
      <w:r w:rsidRPr="0083356C">
        <w:rPr>
          <w:sz w:val="28"/>
          <w:szCs w:val="28"/>
          <w:lang w:val="ru-RU"/>
        </w:rPr>
        <w:t>pl</w:t>
      </w:r>
      <w:r w:rsidRPr="0083356C">
        <w:rPr>
          <w:sz w:val="28"/>
          <w:szCs w:val="28"/>
        </w:rPr>
        <w:t xml:space="preserve">. та є обов’язковою умовою прийняття їх </w:t>
      </w:r>
      <w:r w:rsidRPr="001C3E69">
        <w:rPr>
          <w:sz w:val="28"/>
          <w:szCs w:val="28"/>
        </w:rPr>
        <w:t>до захисту</w:t>
      </w:r>
      <w:r w:rsidRPr="0083356C">
        <w:rPr>
          <w:sz w:val="28"/>
          <w:szCs w:val="28"/>
        </w:rPr>
        <w:t>.</w:t>
      </w:r>
    </w:p>
    <w:p w:rsidR="00197DB4" w:rsidRDefault="00D35A3F" w:rsidP="0062005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0978">
        <w:rPr>
          <w:sz w:val="28"/>
          <w:szCs w:val="28"/>
        </w:rPr>
        <w:t>.</w:t>
      </w:r>
      <w:r w:rsidR="0083356C">
        <w:rPr>
          <w:sz w:val="28"/>
          <w:szCs w:val="28"/>
          <w:lang w:val="ru-RU"/>
        </w:rPr>
        <w:t>3.</w:t>
      </w:r>
      <w:r w:rsidR="00620057" w:rsidRPr="005C0C2F">
        <w:rPr>
          <w:sz w:val="28"/>
          <w:szCs w:val="28"/>
        </w:rPr>
        <w:t xml:space="preserve"> Перевірка на плагіат випускних кваліфікаційних робіт </w:t>
      </w:r>
      <w:r w:rsidR="00AA270C">
        <w:rPr>
          <w:sz w:val="28"/>
          <w:szCs w:val="28"/>
        </w:rPr>
        <w:t>ЗВО</w:t>
      </w:r>
      <w:r w:rsidR="00620057" w:rsidRPr="005C0C2F">
        <w:rPr>
          <w:sz w:val="28"/>
          <w:szCs w:val="28"/>
        </w:rPr>
        <w:t xml:space="preserve"> здійснюється</w:t>
      </w:r>
      <w:r w:rsidR="00197DB4">
        <w:rPr>
          <w:sz w:val="28"/>
          <w:szCs w:val="28"/>
        </w:rPr>
        <w:t>:</w:t>
      </w:r>
      <w:r w:rsidR="00620057" w:rsidRPr="005C0C2F">
        <w:rPr>
          <w:sz w:val="28"/>
          <w:szCs w:val="28"/>
        </w:rPr>
        <w:t xml:space="preserve"> </w:t>
      </w:r>
    </w:p>
    <w:p w:rsidR="00197DB4" w:rsidRDefault="00620057" w:rsidP="00197DB4">
      <w:pPr>
        <w:pStyle w:val="rvps2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0C2F">
        <w:rPr>
          <w:sz w:val="28"/>
          <w:szCs w:val="28"/>
        </w:rPr>
        <w:t xml:space="preserve">самим автором та керівником </w:t>
      </w:r>
      <w:r w:rsidR="00AA270C">
        <w:rPr>
          <w:sz w:val="28"/>
          <w:szCs w:val="28"/>
        </w:rPr>
        <w:t xml:space="preserve">ВКР </w:t>
      </w:r>
      <w:r w:rsidRPr="005C0C2F">
        <w:rPr>
          <w:sz w:val="28"/>
          <w:szCs w:val="28"/>
        </w:rPr>
        <w:t xml:space="preserve">на всіх етапах підготовки </w:t>
      </w:r>
      <w:r w:rsidR="00716DB0">
        <w:rPr>
          <w:sz w:val="28"/>
          <w:szCs w:val="28"/>
        </w:rPr>
        <w:t>роботи</w:t>
      </w:r>
      <w:r w:rsidR="00197DB4">
        <w:rPr>
          <w:sz w:val="28"/>
          <w:szCs w:val="28"/>
        </w:rPr>
        <w:t>;</w:t>
      </w:r>
    </w:p>
    <w:p w:rsidR="00197DB4" w:rsidRDefault="00197DB4" w:rsidP="00197DB4">
      <w:pPr>
        <w:pStyle w:val="rvps2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ІЦЗВП</w:t>
      </w:r>
      <w:r w:rsidRPr="00053DF6">
        <w:rPr>
          <w:sz w:val="28"/>
          <w:szCs w:val="28"/>
        </w:rPr>
        <w:t xml:space="preserve"> </w:t>
      </w:r>
      <w:r w:rsidR="00716DB0" w:rsidRPr="00053DF6">
        <w:rPr>
          <w:sz w:val="28"/>
          <w:szCs w:val="28"/>
        </w:rPr>
        <w:t xml:space="preserve">в разі необхідності проведення </w:t>
      </w:r>
      <w:r w:rsidR="00716DB0" w:rsidRPr="004D430D">
        <w:rPr>
          <w:sz w:val="28"/>
          <w:szCs w:val="28"/>
        </w:rPr>
        <w:t>контрольної перевірки</w:t>
      </w:r>
      <w:r>
        <w:rPr>
          <w:sz w:val="28"/>
          <w:szCs w:val="28"/>
        </w:rPr>
        <w:t>;</w:t>
      </w:r>
    </w:p>
    <w:p w:rsidR="00620057" w:rsidRPr="004D430D" w:rsidRDefault="00197DB4" w:rsidP="00197DB4">
      <w:pPr>
        <w:pStyle w:val="rvps2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16DB0" w:rsidRPr="004D430D">
        <w:rPr>
          <w:sz w:val="28"/>
          <w:szCs w:val="28"/>
        </w:rPr>
        <w:t xml:space="preserve">омісією з академічної доброчесності Університету в разі подання апеляційної скарги автора на </w:t>
      </w:r>
      <w:r w:rsidR="00053DF6" w:rsidRPr="004D430D">
        <w:rPr>
          <w:sz w:val="28"/>
          <w:szCs w:val="28"/>
        </w:rPr>
        <w:t>результати</w:t>
      </w:r>
      <w:r w:rsidR="00716DB0" w:rsidRPr="004D430D">
        <w:rPr>
          <w:sz w:val="28"/>
          <w:szCs w:val="28"/>
        </w:rPr>
        <w:t xml:space="preserve"> попередньої </w:t>
      </w:r>
      <w:r w:rsidRPr="004D430D">
        <w:rPr>
          <w:sz w:val="28"/>
          <w:szCs w:val="28"/>
        </w:rPr>
        <w:t xml:space="preserve">контрольної </w:t>
      </w:r>
      <w:r w:rsidR="00716DB0" w:rsidRPr="004D430D">
        <w:rPr>
          <w:sz w:val="28"/>
          <w:szCs w:val="28"/>
        </w:rPr>
        <w:t xml:space="preserve">перевірки. </w:t>
      </w:r>
    </w:p>
    <w:p w:rsidR="00FA0978" w:rsidRPr="00FA0978" w:rsidRDefault="00D35A3F" w:rsidP="00053D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D430D">
        <w:rPr>
          <w:sz w:val="28"/>
          <w:szCs w:val="28"/>
        </w:rPr>
        <w:t>2</w:t>
      </w:r>
      <w:r w:rsidR="00FA0978" w:rsidRPr="004D430D">
        <w:rPr>
          <w:sz w:val="28"/>
          <w:szCs w:val="28"/>
        </w:rPr>
        <w:t>.</w:t>
      </w:r>
      <w:r w:rsidR="00FA0978" w:rsidRPr="004D430D">
        <w:rPr>
          <w:sz w:val="28"/>
          <w:szCs w:val="28"/>
          <w:lang w:val="ru-RU"/>
        </w:rPr>
        <w:t>3</w:t>
      </w:r>
      <w:r w:rsidR="00FA0978" w:rsidRPr="004D430D">
        <w:rPr>
          <w:sz w:val="28"/>
          <w:szCs w:val="28"/>
        </w:rPr>
        <w:t xml:space="preserve"> Автор та керівник </w:t>
      </w:r>
      <w:r w:rsidR="00053DF6" w:rsidRPr="004D430D">
        <w:rPr>
          <w:sz w:val="28"/>
          <w:szCs w:val="28"/>
        </w:rPr>
        <w:t xml:space="preserve">ВКР </w:t>
      </w:r>
      <w:r w:rsidR="00FA0978" w:rsidRPr="004D430D">
        <w:rPr>
          <w:sz w:val="28"/>
          <w:szCs w:val="28"/>
        </w:rPr>
        <w:t xml:space="preserve">в процесі підготовки роботи можуть використовувати будь-які програмо-технічні засоби. </w:t>
      </w:r>
      <w:r w:rsidR="00053DF6" w:rsidRPr="004D430D">
        <w:rPr>
          <w:sz w:val="28"/>
          <w:szCs w:val="28"/>
        </w:rPr>
        <w:t>Р</w:t>
      </w:r>
      <w:r w:rsidR="00FA0978" w:rsidRPr="004D430D">
        <w:rPr>
          <w:sz w:val="28"/>
          <w:szCs w:val="28"/>
        </w:rPr>
        <w:t xml:space="preserve">екомендуються до використання програми </w:t>
      </w:r>
      <w:r w:rsidR="00FA0978" w:rsidRPr="00FA0978">
        <w:rPr>
          <w:sz w:val="28"/>
          <w:szCs w:val="28"/>
        </w:rPr>
        <w:t>«еТХТ Антиплагіат»</w:t>
      </w:r>
      <w:r w:rsidR="00FA0978" w:rsidRPr="00FA0978">
        <w:rPr>
          <w:sz w:val="28"/>
          <w:szCs w:val="28"/>
          <w:lang w:val="ru-RU"/>
        </w:rPr>
        <w:t xml:space="preserve"> та</w:t>
      </w:r>
      <w:r w:rsidR="00FA0978" w:rsidRPr="00FA0978">
        <w:rPr>
          <w:sz w:val="28"/>
          <w:szCs w:val="28"/>
        </w:rPr>
        <w:t xml:space="preserve"> «</w:t>
      </w:r>
      <w:r w:rsidR="00FA0978" w:rsidRPr="00FA0978">
        <w:rPr>
          <w:sz w:val="28"/>
          <w:szCs w:val="28"/>
          <w:lang w:val="en-US"/>
        </w:rPr>
        <w:t>Advego</w:t>
      </w:r>
      <w:r w:rsidR="00FA0978" w:rsidRPr="00FA0978">
        <w:rPr>
          <w:sz w:val="28"/>
          <w:szCs w:val="28"/>
        </w:rPr>
        <w:t xml:space="preserve"> </w:t>
      </w:r>
      <w:r w:rsidR="00FA0978" w:rsidRPr="00FA0978">
        <w:rPr>
          <w:sz w:val="28"/>
          <w:szCs w:val="28"/>
          <w:lang w:val="en-US"/>
        </w:rPr>
        <w:t>plagiatus</w:t>
      </w:r>
      <w:r w:rsidR="00FA0978" w:rsidRPr="00FA0978">
        <w:rPr>
          <w:sz w:val="28"/>
          <w:szCs w:val="28"/>
        </w:rPr>
        <w:t>»</w:t>
      </w:r>
      <w:r w:rsidR="00053DF6">
        <w:rPr>
          <w:sz w:val="28"/>
          <w:szCs w:val="28"/>
        </w:rPr>
        <w:t xml:space="preserve">, які </w:t>
      </w:r>
      <w:r w:rsidR="00FA0978" w:rsidRPr="00FA0978">
        <w:rPr>
          <w:sz w:val="28"/>
          <w:szCs w:val="28"/>
        </w:rPr>
        <w:t>знаходяться у відкритому доступі в мережі Інтернет.</w:t>
      </w:r>
    </w:p>
    <w:p w:rsidR="00620057" w:rsidRDefault="00D35A3F" w:rsidP="0062005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FA0978">
        <w:rPr>
          <w:sz w:val="28"/>
          <w:szCs w:val="28"/>
        </w:rPr>
        <w:t>.</w:t>
      </w:r>
      <w:r w:rsidR="00053DF6">
        <w:rPr>
          <w:sz w:val="28"/>
          <w:szCs w:val="28"/>
        </w:rPr>
        <w:t>4</w:t>
      </w:r>
      <w:r w:rsidR="00620057" w:rsidRPr="005C0C2F">
        <w:rPr>
          <w:sz w:val="28"/>
          <w:szCs w:val="28"/>
        </w:rPr>
        <w:t xml:space="preserve"> </w:t>
      </w:r>
      <w:r w:rsidR="00FA0978">
        <w:rPr>
          <w:sz w:val="28"/>
          <w:szCs w:val="28"/>
        </w:rPr>
        <w:t>Особливості проведення</w:t>
      </w:r>
      <w:r w:rsidR="00620057" w:rsidRPr="005C0C2F">
        <w:rPr>
          <w:sz w:val="28"/>
          <w:szCs w:val="28"/>
        </w:rPr>
        <w:t xml:space="preserve"> перевірки на плагіат випускних кваліфікаційних робіт здобувачів вищої освіти, допустимий рівень унікальності тексту, а також строки і порядок подання робіт на кафедру </w:t>
      </w:r>
      <w:r w:rsidR="00E95BC0">
        <w:rPr>
          <w:sz w:val="28"/>
          <w:szCs w:val="28"/>
        </w:rPr>
        <w:t xml:space="preserve">та до екзаменаційних </w:t>
      </w:r>
      <w:r w:rsidR="00E95BC0">
        <w:rPr>
          <w:sz w:val="28"/>
          <w:szCs w:val="28"/>
        </w:rPr>
        <w:lastRenderedPageBreak/>
        <w:t xml:space="preserve">комісій </w:t>
      </w:r>
      <w:r w:rsidR="00FA0978">
        <w:rPr>
          <w:sz w:val="28"/>
          <w:szCs w:val="28"/>
        </w:rPr>
        <w:t>конкретизу</w:t>
      </w:r>
      <w:r w:rsidR="00603506">
        <w:rPr>
          <w:sz w:val="28"/>
          <w:szCs w:val="28"/>
        </w:rPr>
        <w:t>ю</w:t>
      </w:r>
      <w:r w:rsidR="00FA0978">
        <w:rPr>
          <w:sz w:val="28"/>
          <w:szCs w:val="28"/>
        </w:rPr>
        <w:t>ться у методичних рекомендація</w:t>
      </w:r>
      <w:r w:rsidR="00603506">
        <w:rPr>
          <w:sz w:val="28"/>
          <w:szCs w:val="28"/>
        </w:rPr>
        <w:t>х</w:t>
      </w:r>
      <w:r w:rsidR="00FA0978">
        <w:rPr>
          <w:sz w:val="28"/>
          <w:szCs w:val="28"/>
        </w:rPr>
        <w:t xml:space="preserve">, що </w:t>
      </w:r>
      <w:r w:rsidR="00620057" w:rsidRPr="005C0C2F">
        <w:rPr>
          <w:sz w:val="28"/>
          <w:szCs w:val="28"/>
        </w:rPr>
        <w:t>затверджу</w:t>
      </w:r>
      <w:r w:rsidR="00603506">
        <w:rPr>
          <w:sz w:val="28"/>
          <w:szCs w:val="28"/>
        </w:rPr>
        <w:t>ю</w:t>
      </w:r>
      <w:r w:rsidR="00620057" w:rsidRPr="005C0C2F">
        <w:rPr>
          <w:sz w:val="28"/>
          <w:szCs w:val="28"/>
        </w:rPr>
        <w:t>ться випусковими кафедрами з урахуванням вимог цього По</w:t>
      </w:r>
      <w:r w:rsidR="00E95BC0">
        <w:rPr>
          <w:sz w:val="28"/>
          <w:szCs w:val="28"/>
        </w:rPr>
        <w:t>рядку</w:t>
      </w:r>
      <w:r w:rsidR="00620057" w:rsidRPr="005C0C2F">
        <w:rPr>
          <w:sz w:val="28"/>
          <w:szCs w:val="28"/>
        </w:rPr>
        <w:t>, інших затверджених в Університеті нормативних актів</w:t>
      </w:r>
      <w:r w:rsidR="00E95BC0">
        <w:rPr>
          <w:sz w:val="28"/>
          <w:szCs w:val="28"/>
        </w:rPr>
        <w:t>,</w:t>
      </w:r>
      <w:r w:rsidR="00620057" w:rsidRPr="005C0C2F">
        <w:rPr>
          <w:sz w:val="28"/>
          <w:szCs w:val="28"/>
        </w:rPr>
        <w:t xml:space="preserve"> чинного законодавства України</w:t>
      </w:r>
      <w:r w:rsidR="00FA0978">
        <w:rPr>
          <w:sz w:val="28"/>
          <w:szCs w:val="28"/>
        </w:rPr>
        <w:t xml:space="preserve"> та з урахуванням специфіки галузі знань. </w:t>
      </w:r>
    </w:p>
    <w:p w:rsidR="0083356C" w:rsidRPr="0083356C" w:rsidRDefault="0083356C" w:rsidP="0083356C">
      <w:pPr>
        <w:pStyle w:val="10"/>
        <w:numPr>
          <w:ilvl w:val="2"/>
          <w:numId w:val="11"/>
        </w:numPr>
        <w:tabs>
          <w:tab w:val="left" w:pos="0"/>
          <w:tab w:val="left" w:pos="851"/>
          <w:tab w:val="left" w:pos="184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3356C">
        <w:rPr>
          <w:color w:val="000000"/>
          <w:sz w:val="28"/>
          <w:szCs w:val="28"/>
        </w:rPr>
        <w:t xml:space="preserve">При перевірці </w:t>
      </w:r>
      <w:r w:rsidRPr="0083356C">
        <w:rPr>
          <w:sz w:val="28"/>
          <w:szCs w:val="28"/>
        </w:rPr>
        <w:t>випускних кваліфікаційних робіт здобувачів вищої освіти</w:t>
      </w:r>
      <w:r w:rsidRPr="0083356C">
        <w:rPr>
          <w:color w:val="000000"/>
          <w:sz w:val="28"/>
          <w:szCs w:val="28"/>
        </w:rPr>
        <w:t xml:space="preserve"> з використанням </w:t>
      </w:r>
      <w:r w:rsidRPr="0083356C">
        <w:rPr>
          <w:sz w:val="28"/>
          <w:szCs w:val="28"/>
        </w:rPr>
        <w:t>програмного забезпечення StrikePlagiarizm (ПЗ StrikePlagiarizm) к</w:t>
      </w:r>
      <w:r w:rsidRPr="0083356C">
        <w:rPr>
          <w:sz w:val="28"/>
          <w:szCs w:val="28"/>
          <w:shd w:val="clear" w:color="auto" w:fill="FFFFFF"/>
        </w:rPr>
        <w:t>омпанії Plagiat.pl</w:t>
      </w:r>
      <w:r w:rsidRPr="0083356C">
        <w:rPr>
          <w:sz w:val="28"/>
          <w:szCs w:val="28"/>
        </w:rPr>
        <w:t xml:space="preserve">. </w:t>
      </w:r>
      <w:r w:rsidRPr="0083356C">
        <w:rPr>
          <w:color w:val="000000"/>
          <w:sz w:val="28"/>
          <w:szCs w:val="28"/>
        </w:rPr>
        <w:t xml:space="preserve">використовуються Коефіціент подібності 1(КП1), Коефіціент подібності 2 (КП2) та </w:t>
      </w:r>
      <w:r w:rsidRPr="0083356C">
        <w:rPr>
          <w:sz w:val="28"/>
          <w:szCs w:val="28"/>
        </w:rPr>
        <w:t>DLA(КП DLA)</w:t>
      </w:r>
      <w:r w:rsidRPr="0083356C">
        <w:rPr>
          <w:color w:val="000000"/>
          <w:sz w:val="28"/>
          <w:szCs w:val="28"/>
        </w:rPr>
        <w:t>, які визначають:</w:t>
      </w:r>
    </w:p>
    <w:p w:rsidR="0083356C" w:rsidRPr="005377AE" w:rsidRDefault="0083356C" w:rsidP="0083356C">
      <w:pPr>
        <w:pStyle w:val="10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843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0" w:name="bookmark36"/>
      <w:bookmarkEnd w:id="0"/>
      <w:r w:rsidRPr="005377AE">
        <w:rPr>
          <w:color w:val="000000"/>
          <w:sz w:val="28"/>
          <w:szCs w:val="28"/>
        </w:rPr>
        <w:t>рівень запозичень в документах, тобто на скільки словосполучення, з яких складається документ, ідентичні словосполученням, знайденим системою в контенті мережі І</w:t>
      </w:r>
      <w:r>
        <w:rPr>
          <w:color w:val="000000"/>
          <w:sz w:val="28"/>
          <w:szCs w:val="28"/>
        </w:rPr>
        <w:t>нтернет</w:t>
      </w:r>
      <w:r w:rsidRPr="005377AE">
        <w:rPr>
          <w:color w:val="000000"/>
          <w:sz w:val="28"/>
          <w:szCs w:val="28"/>
        </w:rPr>
        <w:t>;</w:t>
      </w:r>
    </w:p>
    <w:p w:rsidR="0083356C" w:rsidRPr="005377AE" w:rsidRDefault="0083356C" w:rsidP="0083356C">
      <w:pPr>
        <w:pStyle w:val="10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843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1" w:name="bookmark37"/>
      <w:bookmarkEnd w:id="1"/>
      <w:r w:rsidRPr="005377AE">
        <w:rPr>
          <w:color w:val="000000"/>
          <w:sz w:val="28"/>
          <w:szCs w:val="28"/>
        </w:rPr>
        <w:t>співвідношення кількості виділених слів до загальної кількості слів у документі</w:t>
      </w:r>
      <w:r>
        <w:rPr>
          <w:color w:val="000000"/>
          <w:sz w:val="28"/>
          <w:szCs w:val="28"/>
          <w:lang w:val="ru-RU"/>
        </w:rPr>
        <w:t>;</w:t>
      </w:r>
      <w:r w:rsidRPr="005377AE">
        <w:rPr>
          <w:color w:val="000000"/>
          <w:sz w:val="28"/>
          <w:szCs w:val="28"/>
        </w:rPr>
        <w:t xml:space="preserve"> </w:t>
      </w:r>
    </w:p>
    <w:p w:rsidR="0083356C" w:rsidRPr="005377AE" w:rsidRDefault="0083356C" w:rsidP="0083356C">
      <w:pPr>
        <w:pStyle w:val="10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84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значення коефіцієнта подібності</w:t>
      </w:r>
      <w:r w:rsidRPr="005377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(КП1)</w:t>
      </w:r>
      <w:r w:rsidRPr="005377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визначає яка частина документів містить фразу </w:t>
      </w:r>
      <w:r w:rsidRPr="005377AE">
        <w:rPr>
          <w:color w:val="000000"/>
          <w:sz w:val="28"/>
          <w:szCs w:val="28"/>
        </w:rPr>
        <w:t>5 слів</w:t>
      </w:r>
      <w:r>
        <w:rPr>
          <w:color w:val="000000"/>
          <w:sz w:val="28"/>
          <w:szCs w:val="28"/>
        </w:rPr>
        <w:t xml:space="preserve"> або більше</w:t>
      </w:r>
      <w:r w:rsidRPr="005377AE">
        <w:rPr>
          <w:color w:val="000000"/>
          <w:sz w:val="28"/>
          <w:szCs w:val="28"/>
        </w:rPr>
        <w:t>, знайден</w:t>
      </w:r>
      <w:r>
        <w:rPr>
          <w:color w:val="000000"/>
          <w:sz w:val="28"/>
          <w:szCs w:val="28"/>
        </w:rPr>
        <w:t>у</w:t>
      </w:r>
      <w:r w:rsidRPr="005377AE">
        <w:rPr>
          <w:color w:val="000000"/>
          <w:sz w:val="28"/>
          <w:szCs w:val="28"/>
        </w:rPr>
        <w:t xml:space="preserve"> системою в </w:t>
      </w:r>
      <w:r w:rsidR="006C28AD">
        <w:rPr>
          <w:color w:val="000000"/>
          <w:sz w:val="28"/>
          <w:szCs w:val="28"/>
        </w:rPr>
        <w:t>базі даних У</w:t>
      </w:r>
      <w:r>
        <w:rPr>
          <w:color w:val="000000"/>
          <w:sz w:val="28"/>
          <w:szCs w:val="28"/>
        </w:rPr>
        <w:t>ніверситету, базі даних інтернет-ресурсів</w:t>
      </w:r>
      <w:r>
        <w:rPr>
          <w:color w:val="000000"/>
          <w:sz w:val="28"/>
          <w:szCs w:val="28"/>
          <w:lang w:val="ru-RU"/>
        </w:rPr>
        <w:t>;</w:t>
      </w:r>
    </w:p>
    <w:p w:rsidR="0083356C" w:rsidRPr="0083356C" w:rsidRDefault="0083356C" w:rsidP="0083356C">
      <w:pPr>
        <w:pStyle w:val="10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84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377AE">
        <w:rPr>
          <w:color w:val="000000"/>
          <w:sz w:val="28"/>
          <w:szCs w:val="28"/>
        </w:rPr>
        <w:t>начення коефіцієнта подібності (КП</w:t>
      </w:r>
      <w:r>
        <w:rPr>
          <w:color w:val="000000"/>
          <w:sz w:val="28"/>
          <w:szCs w:val="28"/>
        </w:rPr>
        <w:t>2</w:t>
      </w:r>
      <w:r w:rsidRPr="005377AE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визначає яка частина документів містить</w:t>
      </w:r>
      <w:r w:rsidRPr="005377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фразу з 25 слів або більше знайдених в</w:t>
      </w:r>
      <w:r w:rsidRPr="005377AE">
        <w:rPr>
          <w:color w:val="000000"/>
          <w:sz w:val="28"/>
          <w:szCs w:val="28"/>
        </w:rPr>
        <w:t xml:space="preserve"> </w:t>
      </w:r>
      <w:r w:rsidR="006C28AD">
        <w:rPr>
          <w:color w:val="000000"/>
          <w:sz w:val="28"/>
          <w:szCs w:val="28"/>
        </w:rPr>
        <w:t>базі даних У</w:t>
      </w:r>
      <w:r>
        <w:rPr>
          <w:color w:val="000000"/>
          <w:sz w:val="28"/>
          <w:szCs w:val="28"/>
        </w:rPr>
        <w:t xml:space="preserve">ніверситету, базі даних </w:t>
      </w:r>
      <w:r w:rsidRPr="00660883">
        <w:rPr>
          <w:color w:val="000000"/>
          <w:sz w:val="28"/>
          <w:szCs w:val="28"/>
        </w:rPr>
        <w:t>інтернет-ресурсів та є більш ефективним, так як знайдене довге словосполучення майже завжди вказує на цитату або плагіат</w:t>
      </w:r>
      <w:bookmarkStart w:id="2" w:name="bookmark38"/>
      <w:bookmarkEnd w:id="2"/>
      <w:r w:rsidRPr="0083356C">
        <w:rPr>
          <w:color w:val="000000"/>
          <w:sz w:val="28"/>
          <w:szCs w:val="28"/>
        </w:rPr>
        <w:t>;</w:t>
      </w:r>
    </w:p>
    <w:p w:rsidR="001C3E69" w:rsidRPr="001C3E69" w:rsidRDefault="0083356C" w:rsidP="001C3E69">
      <w:pPr>
        <w:pStyle w:val="10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84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3356C">
        <w:rPr>
          <w:sz w:val="28"/>
          <w:szCs w:val="28"/>
        </w:rPr>
        <w:t>значення коефіцієнту подібності DLA (КП DLA) вказує відсоток аналізованого документа, який формується виключно з фраз 8 або більше слів, які знаходяться в Базі даних правових актів.</w:t>
      </w:r>
    </w:p>
    <w:p w:rsidR="0083356C" w:rsidRPr="001C3E69" w:rsidRDefault="0083356C" w:rsidP="001C3E69">
      <w:pPr>
        <w:pStyle w:val="10"/>
        <w:numPr>
          <w:ilvl w:val="2"/>
          <w:numId w:val="11"/>
        </w:numPr>
        <w:tabs>
          <w:tab w:val="left" w:pos="0"/>
          <w:tab w:val="left" w:pos="851"/>
          <w:tab w:val="left" w:pos="184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C3E69">
        <w:rPr>
          <w:sz w:val="28"/>
          <w:szCs w:val="28"/>
        </w:rPr>
        <w:t>В перевіреному тексті відсутній плагіат для</w:t>
      </w:r>
      <w:r w:rsidR="001C3E69" w:rsidRPr="001C3E69">
        <w:rPr>
          <w:sz w:val="28"/>
          <w:szCs w:val="28"/>
        </w:rPr>
        <w:t xml:space="preserve"> випускних кваліфікаційних робіт здобувачів вищої освіти</w:t>
      </w:r>
      <w:r w:rsidRPr="001C3E69">
        <w:rPr>
          <w:sz w:val="28"/>
          <w:szCs w:val="28"/>
        </w:rPr>
        <w:t xml:space="preserve">, якщо коефіцієнти подібності (КП1) не перевищує </w:t>
      </w:r>
      <w:r w:rsidR="001C3E69" w:rsidRPr="001C3E69">
        <w:rPr>
          <w:sz w:val="28"/>
          <w:szCs w:val="28"/>
        </w:rPr>
        <w:t>50</w:t>
      </w:r>
      <w:r w:rsidRPr="001C3E69">
        <w:rPr>
          <w:sz w:val="28"/>
          <w:szCs w:val="28"/>
        </w:rPr>
        <w:t xml:space="preserve"> %, коефіцієнт подібності (КП2) не перевищує </w:t>
      </w:r>
      <w:r w:rsidR="001C3E69" w:rsidRPr="001C3E69">
        <w:rPr>
          <w:sz w:val="28"/>
          <w:szCs w:val="28"/>
        </w:rPr>
        <w:t>40</w:t>
      </w:r>
      <w:r w:rsidRPr="001C3E69">
        <w:rPr>
          <w:sz w:val="28"/>
          <w:szCs w:val="28"/>
        </w:rPr>
        <w:t xml:space="preserve"> %, DLA(КП DLA) не перевищує 10%.</w:t>
      </w:r>
    </w:p>
    <w:p w:rsidR="00620057" w:rsidRPr="004D430D" w:rsidRDefault="00D35A3F" w:rsidP="0062005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0978">
        <w:rPr>
          <w:sz w:val="28"/>
          <w:szCs w:val="28"/>
        </w:rPr>
        <w:t>.</w:t>
      </w:r>
      <w:r w:rsidR="00E95BC0">
        <w:rPr>
          <w:sz w:val="28"/>
          <w:szCs w:val="28"/>
        </w:rPr>
        <w:t>5</w:t>
      </w:r>
      <w:r w:rsidR="00620057" w:rsidRPr="005C0C2F">
        <w:rPr>
          <w:sz w:val="28"/>
          <w:szCs w:val="28"/>
        </w:rPr>
        <w:t xml:space="preserve"> На підставі </w:t>
      </w:r>
      <w:r w:rsidR="00E95BC0">
        <w:rPr>
          <w:sz w:val="28"/>
          <w:szCs w:val="28"/>
        </w:rPr>
        <w:t xml:space="preserve">розгляду ВКР та (або) перевірки </w:t>
      </w:r>
      <w:r w:rsidR="00E95BC0" w:rsidRPr="00FA0978">
        <w:rPr>
          <w:sz w:val="28"/>
          <w:szCs w:val="28"/>
        </w:rPr>
        <w:t>будь-як</w:t>
      </w:r>
      <w:r w:rsidR="00E95BC0">
        <w:rPr>
          <w:sz w:val="28"/>
          <w:szCs w:val="28"/>
        </w:rPr>
        <w:t>ими</w:t>
      </w:r>
      <w:r w:rsidR="00E95BC0" w:rsidRPr="00FA0978">
        <w:rPr>
          <w:sz w:val="28"/>
          <w:szCs w:val="28"/>
        </w:rPr>
        <w:t xml:space="preserve"> програм</w:t>
      </w:r>
      <w:r w:rsidR="00603506">
        <w:rPr>
          <w:sz w:val="28"/>
          <w:szCs w:val="28"/>
        </w:rPr>
        <w:t>н</w:t>
      </w:r>
      <w:r w:rsidR="00E95BC0" w:rsidRPr="00FA0978">
        <w:rPr>
          <w:sz w:val="28"/>
          <w:szCs w:val="28"/>
        </w:rPr>
        <w:t>о-</w:t>
      </w:r>
      <w:r w:rsidR="00E95BC0" w:rsidRPr="004D430D">
        <w:rPr>
          <w:sz w:val="28"/>
          <w:szCs w:val="28"/>
        </w:rPr>
        <w:t xml:space="preserve">технічними засобами </w:t>
      </w:r>
      <w:r w:rsidR="00620057" w:rsidRPr="004D430D">
        <w:rPr>
          <w:sz w:val="28"/>
          <w:szCs w:val="28"/>
        </w:rPr>
        <w:t xml:space="preserve">керівник </w:t>
      </w:r>
      <w:r w:rsidR="00E95BC0" w:rsidRPr="004D430D">
        <w:rPr>
          <w:sz w:val="28"/>
          <w:szCs w:val="28"/>
        </w:rPr>
        <w:t>ВКР може підготувати довідку про відсутність порушення академічної доброчесності у ВКР</w:t>
      </w:r>
      <w:r w:rsidR="009F63BB" w:rsidRPr="004D430D">
        <w:rPr>
          <w:sz w:val="28"/>
          <w:szCs w:val="28"/>
        </w:rPr>
        <w:t xml:space="preserve"> (Додаток </w:t>
      </w:r>
      <w:r w:rsidR="00E95BC0" w:rsidRPr="004D430D">
        <w:rPr>
          <w:sz w:val="28"/>
          <w:szCs w:val="28"/>
        </w:rPr>
        <w:t>А</w:t>
      </w:r>
      <w:r w:rsidR="009F63BB" w:rsidRPr="004D430D">
        <w:rPr>
          <w:sz w:val="28"/>
          <w:szCs w:val="28"/>
        </w:rPr>
        <w:t>)</w:t>
      </w:r>
      <w:r w:rsidR="00620057" w:rsidRPr="004D430D">
        <w:rPr>
          <w:sz w:val="28"/>
          <w:szCs w:val="28"/>
        </w:rPr>
        <w:t>.</w:t>
      </w:r>
    </w:p>
    <w:p w:rsidR="00716DB0" w:rsidRPr="004D430D" w:rsidRDefault="00D35A3F" w:rsidP="0062005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30D">
        <w:rPr>
          <w:sz w:val="28"/>
          <w:szCs w:val="28"/>
        </w:rPr>
        <w:t>2</w:t>
      </w:r>
      <w:r w:rsidR="00FA0978" w:rsidRPr="004D430D">
        <w:rPr>
          <w:sz w:val="28"/>
          <w:szCs w:val="28"/>
        </w:rPr>
        <w:t>.</w:t>
      </w:r>
      <w:r w:rsidR="00E95BC0" w:rsidRPr="004D430D">
        <w:rPr>
          <w:sz w:val="28"/>
          <w:szCs w:val="28"/>
        </w:rPr>
        <w:t>6</w:t>
      </w:r>
      <w:r w:rsidR="00FA0978" w:rsidRPr="004D430D">
        <w:rPr>
          <w:sz w:val="28"/>
          <w:szCs w:val="28"/>
        </w:rPr>
        <w:t xml:space="preserve"> </w:t>
      </w:r>
      <w:r w:rsidR="00620057" w:rsidRPr="004D430D">
        <w:rPr>
          <w:sz w:val="28"/>
          <w:szCs w:val="28"/>
        </w:rPr>
        <w:t>У разі</w:t>
      </w:r>
      <w:r w:rsidR="00EF5F8A" w:rsidRPr="004D430D">
        <w:rPr>
          <w:sz w:val="28"/>
          <w:szCs w:val="28"/>
        </w:rPr>
        <w:t>,</w:t>
      </w:r>
      <w:r w:rsidR="00620057" w:rsidRPr="004D430D">
        <w:rPr>
          <w:sz w:val="28"/>
          <w:szCs w:val="28"/>
        </w:rPr>
        <w:t xml:space="preserve"> якщо керівник</w:t>
      </w:r>
      <w:r w:rsidR="00E95BC0" w:rsidRPr="004D430D">
        <w:rPr>
          <w:sz w:val="28"/>
          <w:szCs w:val="28"/>
        </w:rPr>
        <w:t xml:space="preserve"> ВКР не </w:t>
      </w:r>
      <w:r w:rsidR="00603506">
        <w:rPr>
          <w:sz w:val="28"/>
          <w:szCs w:val="28"/>
        </w:rPr>
        <w:t xml:space="preserve">в </w:t>
      </w:r>
      <w:r w:rsidR="00E95BC0" w:rsidRPr="004D430D">
        <w:rPr>
          <w:sz w:val="28"/>
          <w:szCs w:val="28"/>
        </w:rPr>
        <w:t xml:space="preserve">змозі </w:t>
      </w:r>
      <w:r w:rsidR="00EF5F8A" w:rsidRPr="004D430D">
        <w:rPr>
          <w:sz w:val="28"/>
          <w:szCs w:val="28"/>
        </w:rPr>
        <w:t xml:space="preserve">самостійно визначити наявність чи відсутність плагіату у ВКР та підготувати довідку, він </w:t>
      </w:r>
      <w:r w:rsidR="00716DB0" w:rsidRPr="004D430D">
        <w:rPr>
          <w:sz w:val="28"/>
          <w:szCs w:val="28"/>
        </w:rPr>
        <w:t xml:space="preserve">подає службову записку </w:t>
      </w:r>
      <w:r w:rsidR="00620057" w:rsidRPr="004D430D">
        <w:rPr>
          <w:sz w:val="28"/>
          <w:szCs w:val="28"/>
        </w:rPr>
        <w:t xml:space="preserve">на ім’я завідувача випускової кафедри про необхідність </w:t>
      </w:r>
      <w:r w:rsidR="00716DB0" w:rsidRPr="004D430D">
        <w:rPr>
          <w:sz w:val="28"/>
          <w:szCs w:val="28"/>
        </w:rPr>
        <w:t xml:space="preserve">проведення перевірки роботи </w:t>
      </w:r>
      <w:r w:rsidR="00242502" w:rsidRPr="004D430D">
        <w:rPr>
          <w:sz w:val="28"/>
          <w:szCs w:val="28"/>
        </w:rPr>
        <w:t>Інформаційним центром запобігання та виявлення плагіату.</w:t>
      </w:r>
    </w:p>
    <w:p w:rsidR="00716DB0" w:rsidRPr="004D430D" w:rsidRDefault="00716DB0" w:rsidP="0062005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30D">
        <w:rPr>
          <w:sz w:val="28"/>
          <w:szCs w:val="28"/>
        </w:rPr>
        <w:t>Завідувач випускової кафедри також з власної ініціативи може подати окремі роботи на перевірку</w:t>
      </w:r>
      <w:r w:rsidR="00242502" w:rsidRPr="004D430D">
        <w:rPr>
          <w:sz w:val="28"/>
          <w:szCs w:val="28"/>
        </w:rPr>
        <w:t xml:space="preserve"> до</w:t>
      </w:r>
      <w:r w:rsidR="009F63BB" w:rsidRPr="004D430D">
        <w:rPr>
          <w:sz w:val="28"/>
          <w:szCs w:val="28"/>
        </w:rPr>
        <w:t xml:space="preserve"> </w:t>
      </w:r>
      <w:r w:rsidR="00242502" w:rsidRPr="004D430D">
        <w:rPr>
          <w:sz w:val="28"/>
          <w:szCs w:val="28"/>
        </w:rPr>
        <w:t>ІЦЗВП</w:t>
      </w:r>
      <w:r w:rsidRPr="004D430D">
        <w:rPr>
          <w:sz w:val="28"/>
          <w:szCs w:val="28"/>
        </w:rPr>
        <w:t xml:space="preserve">. </w:t>
      </w:r>
    </w:p>
    <w:p w:rsidR="00395F35" w:rsidRPr="004D430D" w:rsidRDefault="00395F35" w:rsidP="0062005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30D">
        <w:rPr>
          <w:sz w:val="28"/>
          <w:szCs w:val="28"/>
        </w:rPr>
        <w:t xml:space="preserve">За результатами перевірки </w:t>
      </w:r>
      <w:r w:rsidR="00242502" w:rsidRPr="004D430D">
        <w:rPr>
          <w:sz w:val="28"/>
          <w:szCs w:val="28"/>
        </w:rPr>
        <w:t xml:space="preserve">ІЦЗВП </w:t>
      </w:r>
      <w:r w:rsidR="00214F36" w:rsidRPr="004D430D">
        <w:rPr>
          <w:sz w:val="28"/>
          <w:szCs w:val="28"/>
        </w:rPr>
        <w:t xml:space="preserve">складають </w:t>
      </w:r>
      <w:r w:rsidR="00242502" w:rsidRPr="004D430D">
        <w:rPr>
          <w:sz w:val="28"/>
          <w:szCs w:val="28"/>
        </w:rPr>
        <w:t>акт</w:t>
      </w:r>
      <w:r w:rsidRPr="004D430D">
        <w:rPr>
          <w:sz w:val="28"/>
          <w:szCs w:val="28"/>
        </w:rPr>
        <w:t>, в як</w:t>
      </w:r>
      <w:r w:rsidR="00242502" w:rsidRPr="004D430D">
        <w:rPr>
          <w:sz w:val="28"/>
          <w:szCs w:val="28"/>
        </w:rPr>
        <w:t>ому</w:t>
      </w:r>
      <w:r w:rsidR="00CE2093">
        <w:rPr>
          <w:sz w:val="28"/>
          <w:szCs w:val="28"/>
        </w:rPr>
        <w:t xml:space="preserve">, на основі звіту </w:t>
      </w:r>
      <w:r w:rsidR="00AA30C4">
        <w:rPr>
          <w:sz w:val="28"/>
          <w:szCs w:val="28"/>
        </w:rPr>
        <w:t xml:space="preserve">про технічну перевірку </w:t>
      </w:r>
      <w:r w:rsidR="00A67D39">
        <w:rPr>
          <w:sz w:val="28"/>
          <w:szCs w:val="28"/>
        </w:rPr>
        <w:t>(звіту подібності),</w:t>
      </w:r>
      <w:r w:rsidRPr="004D430D">
        <w:rPr>
          <w:sz w:val="28"/>
          <w:szCs w:val="28"/>
        </w:rPr>
        <w:t xml:space="preserve"> визначається </w:t>
      </w:r>
      <w:r w:rsidR="00242502" w:rsidRPr="004D430D">
        <w:rPr>
          <w:sz w:val="28"/>
          <w:szCs w:val="28"/>
        </w:rPr>
        <w:t>рівень</w:t>
      </w:r>
      <w:r w:rsidRPr="004D430D">
        <w:rPr>
          <w:sz w:val="28"/>
          <w:szCs w:val="28"/>
        </w:rPr>
        <w:t xml:space="preserve"> </w:t>
      </w:r>
      <w:r w:rsidR="00A67D39">
        <w:rPr>
          <w:sz w:val="28"/>
          <w:szCs w:val="28"/>
        </w:rPr>
        <w:t xml:space="preserve">плагіату та </w:t>
      </w:r>
      <w:r w:rsidR="00242502" w:rsidRPr="004D430D">
        <w:rPr>
          <w:sz w:val="28"/>
          <w:szCs w:val="28"/>
        </w:rPr>
        <w:t>унікальності</w:t>
      </w:r>
      <w:r w:rsidRPr="004D430D">
        <w:rPr>
          <w:sz w:val="28"/>
          <w:szCs w:val="28"/>
        </w:rPr>
        <w:t xml:space="preserve"> тексту</w:t>
      </w:r>
      <w:r w:rsidR="009F63BB" w:rsidRPr="004D430D">
        <w:rPr>
          <w:sz w:val="28"/>
          <w:szCs w:val="28"/>
        </w:rPr>
        <w:t xml:space="preserve"> (Додаток </w:t>
      </w:r>
      <w:r w:rsidR="00242502" w:rsidRPr="004D430D">
        <w:rPr>
          <w:sz w:val="28"/>
          <w:szCs w:val="28"/>
        </w:rPr>
        <w:t>Б</w:t>
      </w:r>
      <w:r w:rsidR="009F63BB" w:rsidRPr="004D430D">
        <w:rPr>
          <w:sz w:val="28"/>
          <w:szCs w:val="28"/>
        </w:rPr>
        <w:t>)</w:t>
      </w:r>
      <w:r w:rsidRPr="004D430D">
        <w:rPr>
          <w:sz w:val="28"/>
          <w:szCs w:val="28"/>
        </w:rPr>
        <w:t xml:space="preserve">. </w:t>
      </w:r>
      <w:r w:rsidR="00242502" w:rsidRPr="004D430D">
        <w:rPr>
          <w:sz w:val="28"/>
          <w:szCs w:val="28"/>
        </w:rPr>
        <w:t>Акт</w:t>
      </w:r>
      <w:r w:rsidRPr="004D430D">
        <w:rPr>
          <w:sz w:val="28"/>
          <w:szCs w:val="28"/>
        </w:rPr>
        <w:t xml:space="preserve"> </w:t>
      </w:r>
      <w:r w:rsidR="00A67D39">
        <w:rPr>
          <w:sz w:val="28"/>
          <w:szCs w:val="28"/>
        </w:rPr>
        <w:t xml:space="preserve">та звіт </w:t>
      </w:r>
      <w:r w:rsidRPr="004D430D">
        <w:rPr>
          <w:sz w:val="28"/>
          <w:szCs w:val="28"/>
        </w:rPr>
        <w:t>передається завідувачу відповідної випускової кафедри для прийняття рішення про допуск</w:t>
      </w:r>
      <w:r w:rsidR="00242502" w:rsidRPr="004D430D">
        <w:rPr>
          <w:sz w:val="28"/>
          <w:szCs w:val="28"/>
        </w:rPr>
        <w:t>, доопрацювання та повторну перевірку</w:t>
      </w:r>
      <w:r w:rsidRPr="004D430D">
        <w:rPr>
          <w:sz w:val="28"/>
          <w:szCs w:val="28"/>
        </w:rPr>
        <w:t xml:space="preserve"> </w:t>
      </w:r>
      <w:r w:rsidR="00242502" w:rsidRPr="004D430D">
        <w:rPr>
          <w:sz w:val="28"/>
          <w:szCs w:val="28"/>
        </w:rPr>
        <w:t>або</w:t>
      </w:r>
      <w:r w:rsidRPr="004D430D">
        <w:rPr>
          <w:sz w:val="28"/>
          <w:szCs w:val="28"/>
        </w:rPr>
        <w:t xml:space="preserve"> </w:t>
      </w:r>
      <w:r w:rsidR="001C3E69" w:rsidRPr="004D430D">
        <w:rPr>
          <w:sz w:val="28"/>
          <w:szCs w:val="28"/>
        </w:rPr>
        <w:t>не допуск</w:t>
      </w:r>
      <w:r w:rsidRPr="004D430D">
        <w:rPr>
          <w:sz w:val="28"/>
          <w:szCs w:val="28"/>
        </w:rPr>
        <w:t xml:space="preserve"> </w:t>
      </w:r>
      <w:r w:rsidR="00242502" w:rsidRPr="004D430D">
        <w:rPr>
          <w:sz w:val="28"/>
          <w:szCs w:val="28"/>
        </w:rPr>
        <w:t>ЗВО</w:t>
      </w:r>
      <w:r w:rsidRPr="004D430D">
        <w:rPr>
          <w:sz w:val="28"/>
          <w:szCs w:val="28"/>
        </w:rPr>
        <w:t xml:space="preserve"> до захисту </w:t>
      </w:r>
      <w:r w:rsidR="00242502" w:rsidRPr="004D430D">
        <w:rPr>
          <w:sz w:val="28"/>
          <w:szCs w:val="28"/>
        </w:rPr>
        <w:t>ВКР</w:t>
      </w:r>
      <w:r w:rsidRPr="004D430D">
        <w:rPr>
          <w:sz w:val="28"/>
          <w:szCs w:val="28"/>
        </w:rPr>
        <w:t>, а копі</w:t>
      </w:r>
      <w:r w:rsidR="00A67D39">
        <w:rPr>
          <w:sz w:val="28"/>
          <w:szCs w:val="28"/>
        </w:rPr>
        <w:t xml:space="preserve">ї документів </w:t>
      </w:r>
      <w:r w:rsidR="00603506">
        <w:rPr>
          <w:sz w:val="28"/>
          <w:szCs w:val="28"/>
        </w:rPr>
        <w:t>–</w:t>
      </w:r>
      <w:r w:rsidRPr="004D430D">
        <w:rPr>
          <w:sz w:val="28"/>
          <w:szCs w:val="28"/>
        </w:rPr>
        <w:t xml:space="preserve">здобувачу вищої освіти – автору роботи. </w:t>
      </w:r>
    </w:p>
    <w:p w:rsidR="00395F35" w:rsidRDefault="00D35A3F" w:rsidP="0062005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2DA2">
        <w:rPr>
          <w:sz w:val="28"/>
          <w:szCs w:val="28"/>
        </w:rPr>
        <w:t>.</w:t>
      </w:r>
      <w:r w:rsidR="00242502">
        <w:rPr>
          <w:sz w:val="28"/>
          <w:szCs w:val="28"/>
        </w:rPr>
        <w:t>7</w:t>
      </w:r>
      <w:r w:rsidR="00402DA2">
        <w:rPr>
          <w:sz w:val="28"/>
          <w:szCs w:val="28"/>
        </w:rPr>
        <w:t xml:space="preserve"> </w:t>
      </w:r>
      <w:r w:rsidR="00603506">
        <w:rPr>
          <w:sz w:val="28"/>
          <w:szCs w:val="28"/>
        </w:rPr>
        <w:t>У</w:t>
      </w:r>
      <w:r w:rsidR="00395F35">
        <w:rPr>
          <w:sz w:val="28"/>
          <w:szCs w:val="28"/>
        </w:rPr>
        <w:t xml:space="preserve"> разі незгоди з результатами перевірки </w:t>
      </w:r>
      <w:r w:rsidR="00242502">
        <w:rPr>
          <w:sz w:val="28"/>
          <w:szCs w:val="28"/>
        </w:rPr>
        <w:t xml:space="preserve">ІЦВЗП </w:t>
      </w:r>
      <w:r w:rsidR="00395F35">
        <w:rPr>
          <w:sz w:val="28"/>
          <w:szCs w:val="28"/>
        </w:rPr>
        <w:t xml:space="preserve">здобувач вищої освіти-автор роботи </w:t>
      </w:r>
      <w:r w:rsidR="00D40D6A">
        <w:rPr>
          <w:sz w:val="28"/>
          <w:szCs w:val="28"/>
        </w:rPr>
        <w:t xml:space="preserve">протягом </w:t>
      </w:r>
      <w:r w:rsidR="00242502">
        <w:rPr>
          <w:sz w:val="28"/>
          <w:szCs w:val="28"/>
        </w:rPr>
        <w:t>трьох</w:t>
      </w:r>
      <w:r w:rsidR="00D40D6A">
        <w:rPr>
          <w:sz w:val="28"/>
          <w:szCs w:val="28"/>
        </w:rPr>
        <w:t xml:space="preserve"> календарних днів </w:t>
      </w:r>
      <w:r w:rsidR="00395F35">
        <w:rPr>
          <w:sz w:val="28"/>
          <w:szCs w:val="28"/>
        </w:rPr>
        <w:t>може подати апеляцію до Комісії з академічної доброчесності</w:t>
      </w:r>
      <w:r w:rsidR="00242502">
        <w:rPr>
          <w:sz w:val="28"/>
          <w:szCs w:val="28"/>
        </w:rPr>
        <w:t xml:space="preserve"> Університету</w:t>
      </w:r>
      <w:r w:rsidR="00395F35">
        <w:rPr>
          <w:sz w:val="28"/>
          <w:szCs w:val="28"/>
        </w:rPr>
        <w:t xml:space="preserve">. </w:t>
      </w:r>
    </w:p>
    <w:p w:rsidR="00214F36" w:rsidRDefault="00402DA2" w:rsidP="00214F3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Комісія з академічної доброчесності протягом </w:t>
      </w:r>
      <w:r w:rsidR="00242502">
        <w:rPr>
          <w:sz w:val="28"/>
          <w:szCs w:val="28"/>
        </w:rPr>
        <w:t xml:space="preserve">п’яти </w:t>
      </w:r>
      <w:r w:rsidR="008E2480">
        <w:rPr>
          <w:sz w:val="28"/>
          <w:szCs w:val="28"/>
        </w:rPr>
        <w:t>календарних</w:t>
      </w:r>
      <w:r>
        <w:rPr>
          <w:sz w:val="28"/>
          <w:szCs w:val="28"/>
        </w:rPr>
        <w:t xml:space="preserve"> днів звертається до завідувача випускової кафедри з проханням надати </w:t>
      </w:r>
      <w:r w:rsidR="00AD68E5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електронний варіант </w:t>
      </w:r>
      <w:r w:rsidR="00AD68E5">
        <w:rPr>
          <w:sz w:val="28"/>
          <w:szCs w:val="28"/>
        </w:rPr>
        <w:t>ВКР</w:t>
      </w:r>
      <w:r w:rsidR="00603506">
        <w:rPr>
          <w:sz w:val="28"/>
          <w:szCs w:val="28"/>
        </w:rPr>
        <w:t>,</w:t>
      </w:r>
      <w:r w:rsidR="00A72F30">
        <w:rPr>
          <w:sz w:val="28"/>
          <w:szCs w:val="28"/>
        </w:rPr>
        <w:t xml:space="preserve"> </w:t>
      </w:r>
      <w:r w:rsidR="00D40D6A">
        <w:rPr>
          <w:sz w:val="28"/>
          <w:szCs w:val="28"/>
        </w:rPr>
        <w:t xml:space="preserve">проводить контрольну перевірку </w:t>
      </w:r>
      <w:r w:rsidR="00AD68E5">
        <w:rPr>
          <w:sz w:val="28"/>
          <w:szCs w:val="28"/>
        </w:rPr>
        <w:t>роботи</w:t>
      </w:r>
      <w:r w:rsidR="00D40D6A">
        <w:rPr>
          <w:sz w:val="28"/>
          <w:szCs w:val="28"/>
        </w:rPr>
        <w:t xml:space="preserve"> </w:t>
      </w:r>
      <w:r w:rsidR="00AD68E5">
        <w:rPr>
          <w:sz w:val="28"/>
          <w:szCs w:val="28"/>
        </w:rPr>
        <w:t>і</w:t>
      </w:r>
      <w:r w:rsidR="00214F36">
        <w:rPr>
          <w:sz w:val="28"/>
          <w:szCs w:val="28"/>
        </w:rPr>
        <w:t xml:space="preserve"> складає </w:t>
      </w:r>
      <w:r w:rsidR="00AD68E5">
        <w:rPr>
          <w:sz w:val="28"/>
          <w:szCs w:val="28"/>
        </w:rPr>
        <w:t xml:space="preserve">висновок, що </w:t>
      </w:r>
      <w:r w:rsidR="00214F36">
        <w:rPr>
          <w:sz w:val="28"/>
          <w:szCs w:val="28"/>
        </w:rPr>
        <w:t>оформляється протоколом</w:t>
      </w:r>
      <w:r w:rsidR="00D40D6A">
        <w:rPr>
          <w:sz w:val="28"/>
          <w:szCs w:val="28"/>
        </w:rPr>
        <w:t xml:space="preserve"> та передається завідувач</w:t>
      </w:r>
      <w:r w:rsidR="008E2480">
        <w:rPr>
          <w:sz w:val="28"/>
          <w:szCs w:val="28"/>
        </w:rPr>
        <w:t>у</w:t>
      </w:r>
      <w:r w:rsidR="00D40D6A">
        <w:rPr>
          <w:sz w:val="28"/>
          <w:szCs w:val="28"/>
        </w:rPr>
        <w:t xml:space="preserve"> кафедри</w:t>
      </w:r>
      <w:r w:rsidR="00214F36">
        <w:rPr>
          <w:sz w:val="28"/>
          <w:szCs w:val="28"/>
        </w:rPr>
        <w:t xml:space="preserve">. Висновок </w:t>
      </w:r>
      <w:r w:rsidR="00E53DA1">
        <w:rPr>
          <w:sz w:val="28"/>
          <w:szCs w:val="28"/>
        </w:rPr>
        <w:t>К</w:t>
      </w:r>
      <w:r w:rsidR="00214F36">
        <w:rPr>
          <w:sz w:val="28"/>
          <w:szCs w:val="28"/>
        </w:rPr>
        <w:t xml:space="preserve">омісії оскарженню не підлягає та є остаточною підставою для прийняття рішення про допуск чи </w:t>
      </w:r>
      <w:r w:rsidR="001C3E69">
        <w:rPr>
          <w:sz w:val="28"/>
          <w:szCs w:val="28"/>
        </w:rPr>
        <w:t>не допуск</w:t>
      </w:r>
      <w:r w:rsidR="00214F36">
        <w:rPr>
          <w:sz w:val="28"/>
          <w:szCs w:val="28"/>
        </w:rPr>
        <w:t xml:space="preserve"> здобувача вищої освіти до захисту випускної кваліфікаційної роботи. </w:t>
      </w:r>
    </w:p>
    <w:p w:rsidR="00AD68E5" w:rsidRDefault="00AD68E5" w:rsidP="00214F3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2.8 Довідка про відсутність порушення академічної доброчесності у ВКР</w:t>
      </w:r>
      <w:r w:rsidR="0048110D">
        <w:rPr>
          <w:sz w:val="28"/>
          <w:szCs w:val="28"/>
        </w:rPr>
        <w:t xml:space="preserve"> (Додаток А)</w:t>
      </w:r>
      <w:r>
        <w:rPr>
          <w:sz w:val="28"/>
          <w:szCs w:val="28"/>
        </w:rPr>
        <w:t>, акт перевірки ІЦЗВП</w:t>
      </w:r>
      <w:r w:rsidR="0048110D">
        <w:rPr>
          <w:sz w:val="28"/>
          <w:szCs w:val="28"/>
        </w:rPr>
        <w:t xml:space="preserve"> (Додаток Б)</w:t>
      </w:r>
      <w:r>
        <w:rPr>
          <w:sz w:val="28"/>
          <w:szCs w:val="28"/>
        </w:rPr>
        <w:t xml:space="preserve"> </w:t>
      </w:r>
      <w:r w:rsidR="0048110D">
        <w:rPr>
          <w:sz w:val="28"/>
          <w:szCs w:val="28"/>
        </w:rPr>
        <w:t xml:space="preserve">та (або) </w:t>
      </w:r>
      <w:r>
        <w:rPr>
          <w:sz w:val="28"/>
          <w:szCs w:val="28"/>
        </w:rPr>
        <w:t>висновок</w:t>
      </w:r>
      <w:r w:rsidRPr="00AD6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з академічної доброчесності </w:t>
      </w:r>
      <w:r w:rsidR="006C28AD">
        <w:rPr>
          <w:rFonts w:eastAsia="Arial Unicode MS"/>
          <w:sz w:val="28"/>
          <w:szCs w:val="28"/>
        </w:rPr>
        <w:t>передається до архіву У</w:t>
      </w:r>
      <w:r w:rsidRPr="00AD68E5">
        <w:rPr>
          <w:rFonts w:eastAsia="Arial Unicode MS"/>
          <w:sz w:val="28"/>
          <w:szCs w:val="28"/>
        </w:rPr>
        <w:t>ніверситету разом з випускною кваліфікаційною роботою</w:t>
      </w:r>
      <w:r>
        <w:rPr>
          <w:rFonts w:eastAsia="Arial Unicode MS"/>
          <w:sz w:val="28"/>
          <w:szCs w:val="28"/>
        </w:rPr>
        <w:t>.</w:t>
      </w:r>
    </w:p>
    <w:p w:rsidR="00620057" w:rsidRPr="005C0C2F" w:rsidRDefault="00620057" w:rsidP="0062005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0057" w:rsidRPr="005C0C2F" w:rsidRDefault="00D35A3F" w:rsidP="00620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</w:t>
      </w:r>
      <w:r w:rsidR="00620057" w:rsidRPr="005C0C2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ВІДПОВІДАЛЬНІСТЬ ЗДОБУВАЧІВ ВИЩОЇ ОСВІТИ ЗА ПЛАГІАТ</w:t>
      </w:r>
    </w:p>
    <w:p w:rsidR="00620057" w:rsidRPr="005C0C2F" w:rsidRDefault="00620057" w:rsidP="00620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53DA1" w:rsidRPr="00D35A3F" w:rsidRDefault="00D35A3F" w:rsidP="00D3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3.1 </w:t>
      </w:r>
      <w:r w:rsidR="00620057" w:rsidRPr="00D35A3F">
        <w:rPr>
          <w:rFonts w:ascii="Times New Roman" w:hAnsi="Times New Roman" w:cs="Times New Roman"/>
          <w:sz w:val="28"/>
          <w:szCs w:val="28"/>
          <w:lang w:eastAsia="uk-UA"/>
        </w:rPr>
        <w:t xml:space="preserve">Здобувачі вищої освіти за порушення академічної доброчесності несуть академічну відповідальність. </w:t>
      </w:r>
    </w:p>
    <w:p w:rsidR="00620057" w:rsidRPr="00D35A3F" w:rsidRDefault="00D35A3F" w:rsidP="00D3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3.2 </w:t>
      </w:r>
      <w:r w:rsidR="00620057" w:rsidRPr="00D35A3F">
        <w:rPr>
          <w:rFonts w:ascii="Times New Roman" w:hAnsi="Times New Roman" w:cs="Times New Roman"/>
          <w:sz w:val="28"/>
          <w:szCs w:val="28"/>
          <w:lang w:eastAsia="uk-UA"/>
        </w:rPr>
        <w:t xml:space="preserve">Підставою для притягнення до академічної відповідальності </w:t>
      </w:r>
      <w:r w:rsidR="00214F36" w:rsidRPr="00D35A3F">
        <w:rPr>
          <w:rFonts w:ascii="Times New Roman" w:hAnsi="Times New Roman" w:cs="Times New Roman"/>
          <w:sz w:val="28"/>
          <w:szCs w:val="28"/>
          <w:lang w:eastAsia="uk-UA"/>
        </w:rPr>
        <w:t xml:space="preserve">здобувача вищої освіти може бути </w:t>
      </w:r>
      <w:r w:rsidR="00AD68E5">
        <w:rPr>
          <w:rFonts w:ascii="Times New Roman" w:hAnsi="Times New Roman" w:cs="Times New Roman"/>
          <w:sz w:val="28"/>
          <w:szCs w:val="28"/>
          <w:lang w:eastAsia="uk-UA"/>
        </w:rPr>
        <w:t>акт</w:t>
      </w:r>
      <w:r w:rsidR="00620057" w:rsidRPr="00D35A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D68E5" w:rsidRPr="00AD68E5">
        <w:rPr>
          <w:rFonts w:ascii="Times New Roman" w:hAnsi="Times New Roman" w:cs="Times New Roman"/>
          <w:sz w:val="28"/>
          <w:szCs w:val="28"/>
          <w:lang w:eastAsia="uk-UA"/>
        </w:rPr>
        <w:t>ІЦЗВП</w:t>
      </w:r>
      <w:r w:rsidR="00AD68E5" w:rsidRPr="00D35A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53DA1" w:rsidRPr="00D35A3F">
        <w:rPr>
          <w:rFonts w:ascii="Times New Roman" w:hAnsi="Times New Roman" w:cs="Times New Roman"/>
          <w:sz w:val="28"/>
          <w:szCs w:val="28"/>
          <w:lang w:eastAsia="uk-UA"/>
        </w:rPr>
        <w:t xml:space="preserve">або </w:t>
      </w:r>
      <w:r w:rsidR="00AD68E5">
        <w:rPr>
          <w:rFonts w:ascii="Times New Roman" w:hAnsi="Times New Roman" w:cs="Times New Roman"/>
          <w:sz w:val="28"/>
          <w:szCs w:val="28"/>
          <w:lang w:eastAsia="uk-UA"/>
        </w:rPr>
        <w:t xml:space="preserve">висновок </w:t>
      </w:r>
      <w:r w:rsidR="00620057" w:rsidRPr="00D35A3F">
        <w:rPr>
          <w:rFonts w:ascii="Times New Roman" w:hAnsi="Times New Roman" w:cs="Times New Roman"/>
          <w:sz w:val="28"/>
          <w:szCs w:val="28"/>
          <w:lang w:eastAsia="uk-UA"/>
        </w:rPr>
        <w:t xml:space="preserve">Комісії </w:t>
      </w:r>
      <w:r w:rsidR="00620057" w:rsidRPr="00D35A3F">
        <w:rPr>
          <w:rFonts w:ascii="Times New Roman" w:hAnsi="Times New Roman" w:cs="Times New Roman"/>
          <w:sz w:val="28"/>
          <w:szCs w:val="28"/>
        </w:rPr>
        <w:t>з питань академічної доброчесності Університету.</w:t>
      </w:r>
    </w:p>
    <w:p w:rsidR="00620057" w:rsidRPr="00D35A3F" w:rsidRDefault="00D35A3F" w:rsidP="00D3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3.3 </w:t>
      </w:r>
      <w:r w:rsidR="00620057" w:rsidRPr="00D35A3F">
        <w:rPr>
          <w:rFonts w:ascii="Times New Roman" w:hAnsi="Times New Roman" w:cs="Times New Roman"/>
          <w:sz w:val="28"/>
          <w:szCs w:val="28"/>
          <w:lang w:eastAsia="uk-UA"/>
        </w:rPr>
        <w:t xml:space="preserve">У разі виявлення факту плагіату у </w:t>
      </w:r>
      <w:r w:rsidR="00AD68E5">
        <w:rPr>
          <w:rFonts w:ascii="Times New Roman" w:hAnsi="Times New Roman" w:cs="Times New Roman"/>
          <w:sz w:val="28"/>
          <w:szCs w:val="28"/>
          <w:lang w:eastAsia="uk-UA"/>
        </w:rPr>
        <w:t xml:space="preserve">ВКР та </w:t>
      </w:r>
      <w:r w:rsidR="001C3E69">
        <w:rPr>
          <w:rFonts w:ascii="Times New Roman" w:hAnsi="Times New Roman" w:cs="Times New Roman"/>
          <w:sz w:val="28"/>
          <w:szCs w:val="28"/>
          <w:lang w:eastAsia="uk-UA"/>
        </w:rPr>
        <w:t>не допуску</w:t>
      </w:r>
      <w:r w:rsidR="00AD68E5">
        <w:rPr>
          <w:rFonts w:ascii="Times New Roman" w:hAnsi="Times New Roman" w:cs="Times New Roman"/>
          <w:sz w:val="28"/>
          <w:szCs w:val="28"/>
          <w:lang w:eastAsia="uk-UA"/>
        </w:rPr>
        <w:t xml:space="preserve"> до захисту ВКР</w:t>
      </w:r>
      <w:r w:rsidR="00620057" w:rsidRPr="00D35A3F">
        <w:rPr>
          <w:rFonts w:ascii="Times New Roman" w:hAnsi="Times New Roman" w:cs="Times New Roman"/>
          <w:sz w:val="28"/>
          <w:szCs w:val="28"/>
          <w:lang w:eastAsia="uk-UA"/>
        </w:rPr>
        <w:t xml:space="preserve"> здобувач вищої освіти </w:t>
      </w:r>
      <w:r w:rsidR="00AD68E5">
        <w:rPr>
          <w:rFonts w:ascii="Times New Roman" w:hAnsi="Times New Roman" w:cs="Times New Roman"/>
          <w:sz w:val="28"/>
          <w:szCs w:val="28"/>
          <w:lang w:eastAsia="uk-UA"/>
        </w:rPr>
        <w:t>відрахову</w:t>
      </w:r>
      <w:r w:rsidR="00603506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="00AD68E5">
        <w:rPr>
          <w:rFonts w:ascii="Times New Roman" w:hAnsi="Times New Roman" w:cs="Times New Roman"/>
          <w:sz w:val="28"/>
          <w:szCs w:val="28"/>
          <w:lang w:eastAsia="uk-UA"/>
        </w:rPr>
        <w:t>ться з Університету</w:t>
      </w:r>
      <w:r w:rsidR="00620057" w:rsidRPr="00D35A3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53DA1" w:rsidRDefault="00E53DA1" w:rsidP="006200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620057" w:rsidRPr="005C0C2F" w:rsidRDefault="00D35A3F" w:rsidP="006200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</w:t>
      </w:r>
      <w:r w:rsidR="00620057" w:rsidRPr="005C0C2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ПРИКІНЦЕВІ ПОЛОЖЕННЯ</w:t>
      </w:r>
    </w:p>
    <w:p w:rsidR="00620057" w:rsidRPr="005C0C2F" w:rsidRDefault="00620057" w:rsidP="006200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20057" w:rsidRPr="005C0C2F" w:rsidRDefault="00620057" w:rsidP="00620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0C2F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395125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>.1. По</w:t>
      </w:r>
      <w:r w:rsidR="00395125">
        <w:rPr>
          <w:rFonts w:ascii="Times New Roman" w:hAnsi="Times New Roman" w:cs="Times New Roman"/>
          <w:sz w:val="28"/>
          <w:szCs w:val="28"/>
          <w:lang w:eastAsia="uk-UA"/>
        </w:rPr>
        <w:t>рядок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 xml:space="preserve"> набуває чинності з дати його затвердження наказом ректора.</w:t>
      </w:r>
    </w:p>
    <w:p w:rsidR="00620057" w:rsidRPr="005C0C2F" w:rsidRDefault="00620057" w:rsidP="00620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0C2F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395125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>.2. Всі зміни та доповнення до По</w:t>
      </w:r>
      <w:r w:rsidR="00395125">
        <w:rPr>
          <w:rFonts w:ascii="Times New Roman" w:hAnsi="Times New Roman" w:cs="Times New Roman"/>
          <w:sz w:val="28"/>
          <w:szCs w:val="28"/>
          <w:lang w:eastAsia="uk-UA"/>
        </w:rPr>
        <w:t>рядку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 xml:space="preserve"> розглядаються та приймаються на засіданні вченої ради та затверджуються наказом ректора Університету.</w:t>
      </w:r>
    </w:p>
    <w:p w:rsidR="0038656E" w:rsidRDefault="00620057" w:rsidP="00481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0C2F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395125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>.3. Відповідальність та контроль за виконанням По</w:t>
      </w:r>
      <w:r w:rsidR="00395125">
        <w:rPr>
          <w:rFonts w:ascii="Times New Roman" w:hAnsi="Times New Roman" w:cs="Times New Roman"/>
          <w:sz w:val="28"/>
          <w:szCs w:val="28"/>
          <w:lang w:eastAsia="uk-UA"/>
        </w:rPr>
        <w:t>рядку</w:t>
      </w:r>
      <w:r w:rsidRPr="005C0C2F">
        <w:rPr>
          <w:rFonts w:ascii="Times New Roman" w:hAnsi="Times New Roman" w:cs="Times New Roman"/>
          <w:sz w:val="28"/>
          <w:szCs w:val="28"/>
          <w:lang w:eastAsia="uk-UA"/>
        </w:rPr>
        <w:t xml:space="preserve"> несуть посадові особи Університету відповідно до їх функціональних обов’язків.</w:t>
      </w:r>
    </w:p>
    <w:p w:rsidR="0038656E" w:rsidRDefault="0038656E" w:rsidP="00481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656E" w:rsidRPr="00765688" w:rsidRDefault="0038656E" w:rsidP="0038656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8">
        <w:rPr>
          <w:rFonts w:ascii="Times New Roman" w:hAnsi="Times New Roman" w:cs="Times New Roman"/>
          <w:sz w:val="28"/>
          <w:szCs w:val="28"/>
        </w:rPr>
        <w:t>Директор наукової бібліотеки                                                      Н. В. Мороз</w:t>
      </w:r>
    </w:p>
    <w:p w:rsidR="0038656E" w:rsidRDefault="0038656E" w:rsidP="0038656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56E" w:rsidRDefault="0038656E" w:rsidP="0038656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56E" w:rsidRDefault="0038656E" w:rsidP="0038656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8">
        <w:rPr>
          <w:rFonts w:ascii="Times New Roman" w:hAnsi="Times New Roman" w:cs="Times New Roman"/>
          <w:sz w:val="28"/>
          <w:szCs w:val="28"/>
        </w:rPr>
        <w:t>ПОГОДЖЕНО</w:t>
      </w:r>
    </w:p>
    <w:p w:rsidR="0038656E" w:rsidRPr="00765688" w:rsidRDefault="0038656E" w:rsidP="0038656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56E" w:rsidRDefault="0038656E" w:rsidP="0038656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8">
        <w:rPr>
          <w:rFonts w:ascii="Times New Roman" w:hAnsi="Times New Roman" w:cs="Times New Roman"/>
          <w:sz w:val="28"/>
          <w:szCs w:val="28"/>
        </w:rPr>
        <w:t>Проректор з науково</w:t>
      </w:r>
      <w:r>
        <w:rPr>
          <w:rFonts w:ascii="Times New Roman" w:hAnsi="Times New Roman" w:cs="Times New Roman"/>
          <w:sz w:val="28"/>
          <w:szCs w:val="28"/>
        </w:rPr>
        <w:t xml:space="preserve">-педагогічної </w:t>
      </w:r>
      <w:r w:rsidRPr="00765688">
        <w:rPr>
          <w:rFonts w:ascii="Times New Roman" w:hAnsi="Times New Roman" w:cs="Times New Roman"/>
          <w:sz w:val="28"/>
          <w:szCs w:val="28"/>
        </w:rPr>
        <w:t xml:space="preserve">роботи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5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28AD">
        <w:rPr>
          <w:rFonts w:ascii="Times New Roman" w:hAnsi="Times New Roman" w:cs="Times New Roman"/>
          <w:sz w:val="28"/>
          <w:szCs w:val="28"/>
        </w:rPr>
        <w:t xml:space="preserve">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5688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56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Кальченко</w:t>
      </w:r>
    </w:p>
    <w:p w:rsidR="0038656E" w:rsidRDefault="0038656E" w:rsidP="0038656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56E" w:rsidRPr="00765688" w:rsidRDefault="0038656E" w:rsidP="0038656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8">
        <w:rPr>
          <w:rFonts w:ascii="Times New Roman" w:hAnsi="Times New Roman" w:cs="Times New Roman"/>
          <w:sz w:val="28"/>
          <w:szCs w:val="28"/>
        </w:rPr>
        <w:t xml:space="preserve">Начальник юридичного відділу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688">
        <w:rPr>
          <w:rFonts w:ascii="Times New Roman" w:hAnsi="Times New Roman" w:cs="Times New Roman"/>
          <w:sz w:val="28"/>
          <w:szCs w:val="28"/>
        </w:rPr>
        <w:t xml:space="preserve">         О. Г. Вершняк</w:t>
      </w:r>
    </w:p>
    <w:p w:rsidR="0038656E" w:rsidRPr="00E03C5E" w:rsidRDefault="0038656E" w:rsidP="0038656E">
      <w:pPr>
        <w:shd w:val="clear" w:color="auto" w:fill="FFFFFF"/>
        <w:tabs>
          <w:tab w:val="left" w:pos="1843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03C5E">
        <w:rPr>
          <w:sz w:val="28"/>
          <w:szCs w:val="28"/>
        </w:rPr>
        <w:br w:type="page"/>
      </w:r>
    </w:p>
    <w:p w:rsidR="00421CD7" w:rsidRDefault="00421CD7" w:rsidP="0048110D">
      <w:pPr>
        <w:shd w:val="clear" w:color="auto" w:fill="FFFFFF"/>
        <w:spacing w:after="0" w:line="240" w:lineRule="auto"/>
        <w:jc w:val="both"/>
      </w:pPr>
    </w:p>
    <w:p w:rsidR="00421CD7" w:rsidRPr="00421CD7" w:rsidRDefault="00421CD7" w:rsidP="00421CD7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 xml:space="preserve">Додаток </w:t>
      </w:r>
      <w:r w:rsidR="004D430D" w:rsidRPr="004D430D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421CD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21CD7" w:rsidRPr="00421CD7" w:rsidRDefault="00421CD7" w:rsidP="00421CD7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421CD7" w:rsidRPr="00421CD7" w:rsidRDefault="00421CD7" w:rsidP="00421CD7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421CD7" w:rsidRPr="00421CD7" w:rsidRDefault="004D430D" w:rsidP="00421C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Д</w:t>
      </w:r>
      <w:r w:rsidR="00421CD7" w:rsidRPr="00421CD7">
        <w:rPr>
          <w:rFonts w:ascii="Times New Roman" w:eastAsia="Arial Unicode MS" w:hAnsi="Times New Roman" w:cs="Times New Roman"/>
          <w:b/>
          <w:sz w:val="28"/>
          <w:szCs w:val="28"/>
        </w:rPr>
        <w:t>овідк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а</w:t>
      </w:r>
      <w:r w:rsidR="00421CD7" w:rsidRPr="00421CD7">
        <w:rPr>
          <w:rFonts w:ascii="Times New Roman" w:eastAsia="Arial Unicode MS" w:hAnsi="Times New Roman" w:cs="Times New Roman"/>
          <w:b/>
          <w:sz w:val="28"/>
          <w:szCs w:val="28"/>
        </w:rPr>
        <w:t xml:space="preserve"> пр</w:t>
      </w:r>
      <w:r w:rsidR="00544F53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421CD7" w:rsidRPr="00421CD7">
        <w:rPr>
          <w:rFonts w:ascii="Times New Roman" w:eastAsia="Arial Unicode MS" w:hAnsi="Times New Roman" w:cs="Times New Roman"/>
          <w:b/>
          <w:sz w:val="28"/>
          <w:szCs w:val="28"/>
        </w:rPr>
        <w:t xml:space="preserve"> відсутність плагіату у випускній кваліфікаційній роботі</w:t>
      </w:r>
    </w:p>
    <w:p w:rsidR="00421CD7" w:rsidRPr="00421CD7" w:rsidRDefault="00421CD7" w:rsidP="00421C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21CD7" w:rsidRPr="00421CD7" w:rsidRDefault="00421CD7" w:rsidP="00421C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21CD7" w:rsidRPr="00421CD7" w:rsidRDefault="00421CD7" w:rsidP="00421C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>Міністерство освіти і науки України</w:t>
      </w:r>
    </w:p>
    <w:p w:rsidR="00421CD7" w:rsidRPr="00421CD7" w:rsidRDefault="00421CD7" w:rsidP="00421C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>Чернігівський національний технологічний університет</w:t>
      </w:r>
    </w:p>
    <w:p w:rsidR="00421CD7" w:rsidRPr="00421CD7" w:rsidRDefault="00421CD7" w:rsidP="00421C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>Кафедра __________________________________</w:t>
      </w:r>
    </w:p>
    <w:p w:rsidR="00421CD7" w:rsidRPr="00421CD7" w:rsidRDefault="00421CD7" w:rsidP="00421C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1CD7" w:rsidRPr="00421CD7" w:rsidRDefault="00421CD7" w:rsidP="00421C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1CD7" w:rsidRPr="00421CD7" w:rsidRDefault="00421CD7" w:rsidP="00421C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1CD7" w:rsidRPr="00421CD7" w:rsidRDefault="00421CD7" w:rsidP="00421C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1CD7" w:rsidRPr="00421CD7" w:rsidRDefault="00421CD7" w:rsidP="00421C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>ДОВІДКА</w:t>
      </w:r>
    </w:p>
    <w:p w:rsidR="00421CD7" w:rsidRPr="0038656E" w:rsidRDefault="0038656E" w:rsidP="00421C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8656E">
        <w:rPr>
          <w:rFonts w:ascii="Times New Roman" w:eastAsia="Arial Unicode MS" w:hAnsi="Times New Roman" w:cs="Times New Roman"/>
          <w:sz w:val="28"/>
          <w:szCs w:val="28"/>
        </w:rPr>
        <w:t>про відсутність плагіату у випускній кваліфікаційній роботі</w:t>
      </w:r>
    </w:p>
    <w:p w:rsidR="00421CD7" w:rsidRPr="00421CD7" w:rsidRDefault="00421CD7" w:rsidP="00421C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8656E" w:rsidRDefault="0038656E" w:rsidP="00421C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8656E" w:rsidRDefault="0038656E" w:rsidP="00421C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21CD7" w:rsidRPr="00421CD7" w:rsidRDefault="00421CD7" w:rsidP="00421C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>За результатами перевірки випускної кваліфікаційної роботи здобувача вищої освіти ______________________________________________________</w:t>
      </w:r>
    </w:p>
    <w:p w:rsidR="00421CD7" w:rsidRPr="00603506" w:rsidRDefault="00421CD7" w:rsidP="00421C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603506">
        <w:rPr>
          <w:rFonts w:ascii="Times New Roman" w:eastAsia="Arial Unicode MS" w:hAnsi="Times New Roman" w:cs="Times New Roman"/>
        </w:rPr>
        <w:t>(прізвище, ім’я, по батькові)</w:t>
      </w:r>
    </w:p>
    <w:p w:rsidR="00421CD7" w:rsidRPr="00421CD7" w:rsidRDefault="00421CD7" w:rsidP="00421C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>на тему: __________________________________________________________</w:t>
      </w:r>
    </w:p>
    <w:p w:rsidR="00421CD7" w:rsidRPr="00421CD7" w:rsidRDefault="00421CD7" w:rsidP="00421C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 xml:space="preserve">в роботі не виявлено порушень академічної доброчесності. </w:t>
      </w:r>
    </w:p>
    <w:p w:rsidR="00421CD7" w:rsidRPr="00421CD7" w:rsidRDefault="00421CD7" w:rsidP="00421C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21CD7" w:rsidRPr="00421CD7" w:rsidRDefault="00421CD7" w:rsidP="00421C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21CD7" w:rsidRPr="00421CD7" w:rsidRDefault="00421CD7" w:rsidP="00421C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21CD7" w:rsidRPr="00421CD7" w:rsidRDefault="00421CD7" w:rsidP="00421C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21CD7" w:rsidRPr="00421CD7" w:rsidRDefault="00421CD7" w:rsidP="00421C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>Керівник ВКР                                        _________                ________________</w:t>
      </w:r>
    </w:p>
    <w:p w:rsidR="00421CD7" w:rsidRPr="00421CD7" w:rsidRDefault="00421CD7" w:rsidP="00421CD7">
      <w:pPr>
        <w:widowControl w:val="0"/>
        <w:suppressAutoHyphens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3506">
        <w:rPr>
          <w:rFonts w:ascii="Times New Roman" w:eastAsia="Arial Unicode MS" w:hAnsi="Times New Roman" w:cs="Times New Roman"/>
        </w:rPr>
        <w:t>(підпис)</w:t>
      </w:r>
      <w:r w:rsidRPr="00421CD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21CD7">
        <w:rPr>
          <w:rFonts w:ascii="Times New Roman" w:eastAsia="Arial Unicode MS" w:hAnsi="Times New Roman" w:cs="Times New Roman"/>
          <w:sz w:val="28"/>
          <w:szCs w:val="28"/>
        </w:rPr>
        <w:tab/>
      </w:r>
      <w:r w:rsidRPr="00421CD7">
        <w:rPr>
          <w:rFonts w:ascii="Times New Roman" w:eastAsia="Arial Unicode MS" w:hAnsi="Times New Roman" w:cs="Times New Roman"/>
          <w:sz w:val="28"/>
          <w:szCs w:val="28"/>
        </w:rPr>
        <w:tab/>
      </w:r>
      <w:r w:rsidRPr="00421CD7">
        <w:rPr>
          <w:rFonts w:ascii="Times New Roman" w:eastAsia="Arial Unicode MS" w:hAnsi="Times New Roman" w:cs="Times New Roman"/>
          <w:sz w:val="28"/>
          <w:szCs w:val="28"/>
        </w:rPr>
        <w:tab/>
      </w:r>
      <w:r w:rsidRPr="00421CD7">
        <w:rPr>
          <w:rFonts w:ascii="Times New Roman" w:eastAsia="Arial Unicode MS" w:hAnsi="Times New Roman" w:cs="Times New Roman"/>
          <w:sz w:val="28"/>
          <w:szCs w:val="28"/>
        </w:rPr>
        <w:tab/>
      </w:r>
      <w:r w:rsidRPr="00603506">
        <w:rPr>
          <w:rFonts w:ascii="Times New Roman" w:eastAsia="Arial Unicode MS" w:hAnsi="Times New Roman" w:cs="Times New Roman"/>
        </w:rPr>
        <w:t>(ПІБ)</w:t>
      </w:r>
    </w:p>
    <w:p w:rsidR="00421CD7" w:rsidRPr="00421CD7" w:rsidRDefault="00421CD7" w:rsidP="00421C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95125" w:rsidRDefault="00395125"/>
    <w:p w:rsidR="004D430D" w:rsidRDefault="004D430D">
      <w:r>
        <w:br w:type="page"/>
      </w:r>
    </w:p>
    <w:p w:rsidR="004D430D" w:rsidRPr="00421CD7" w:rsidRDefault="004D430D" w:rsidP="004D430D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Додаток </w:t>
      </w:r>
      <w:r w:rsidRPr="004D430D">
        <w:rPr>
          <w:rFonts w:ascii="Times New Roman" w:eastAsia="Arial Unicode MS" w:hAnsi="Times New Roman" w:cs="Times New Roman"/>
          <w:sz w:val="28"/>
          <w:szCs w:val="28"/>
        </w:rPr>
        <w:t>Б</w:t>
      </w:r>
      <w:r w:rsidRPr="00421CD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D3179" w:rsidRPr="00421CD7" w:rsidRDefault="000D3179" w:rsidP="000D31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D430D">
        <w:rPr>
          <w:rFonts w:ascii="Times New Roman" w:eastAsia="Arial Unicode MS" w:hAnsi="Times New Roman" w:cs="Times New Roman"/>
          <w:b/>
          <w:sz w:val="28"/>
          <w:szCs w:val="28"/>
        </w:rPr>
        <w:t xml:space="preserve">Акт перевірки на плагіат ВКР </w:t>
      </w:r>
      <w:r w:rsidRPr="004D430D">
        <w:rPr>
          <w:rFonts w:ascii="Times New Roman" w:hAnsi="Times New Roman" w:cs="Times New Roman"/>
          <w:b/>
          <w:sz w:val="28"/>
          <w:szCs w:val="28"/>
          <w:lang w:eastAsia="uk-UA"/>
        </w:rPr>
        <w:t>інформаційним центром запобігання та виявлення плагіату</w:t>
      </w:r>
    </w:p>
    <w:p w:rsidR="000D3179" w:rsidRPr="00421CD7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D3179" w:rsidRPr="00421CD7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179" w:rsidRPr="00421CD7" w:rsidRDefault="000D3179" w:rsidP="000D31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>Міністерство освіти і науки України</w:t>
      </w:r>
    </w:p>
    <w:p w:rsidR="000D3179" w:rsidRPr="00421CD7" w:rsidRDefault="000D3179" w:rsidP="000D31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>Чернігівський національний технологічний університет</w:t>
      </w:r>
    </w:p>
    <w:p w:rsidR="000D3179" w:rsidRPr="004D430D" w:rsidRDefault="000D3179" w:rsidP="000D31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D430D">
        <w:rPr>
          <w:rFonts w:ascii="Times New Roman" w:hAnsi="Times New Roman" w:cs="Times New Roman"/>
          <w:sz w:val="28"/>
          <w:szCs w:val="28"/>
          <w:lang w:eastAsia="uk-UA"/>
        </w:rPr>
        <w:t>Інформаційний центр запобігання та виявлення плагіату</w:t>
      </w:r>
      <w:r w:rsidRPr="004D430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D3179" w:rsidRPr="00421CD7" w:rsidRDefault="000D3179" w:rsidP="000D31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D430D">
        <w:rPr>
          <w:rFonts w:ascii="Times New Roman" w:eastAsia="Arial Unicode MS" w:hAnsi="Times New Roman" w:cs="Times New Roman"/>
          <w:sz w:val="28"/>
          <w:szCs w:val="28"/>
        </w:rPr>
        <w:t>ННІ (факультету)</w:t>
      </w:r>
      <w:r w:rsidRPr="00421CD7">
        <w:rPr>
          <w:rFonts w:ascii="Times New Roman" w:eastAsia="Arial Unicode MS" w:hAnsi="Times New Roman" w:cs="Times New Roman"/>
          <w:sz w:val="28"/>
          <w:szCs w:val="28"/>
        </w:rPr>
        <w:t xml:space="preserve"> __________________________________</w:t>
      </w:r>
    </w:p>
    <w:p w:rsidR="000D3179" w:rsidRPr="00421CD7" w:rsidRDefault="000D3179" w:rsidP="000D31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D3179" w:rsidRPr="00421CD7" w:rsidRDefault="000D3179" w:rsidP="000D31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D3179" w:rsidRPr="00421CD7" w:rsidRDefault="000D3179" w:rsidP="000D31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8656E" w:rsidRDefault="0038656E" w:rsidP="000D31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АКТ </w:t>
      </w:r>
    </w:p>
    <w:p w:rsidR="000D3179" w:rsidRPr="0038656E" w:rsidRDefault="0038656E" w:rsidP="000D31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8656E">
        <w:rPr>
          <w:rFonts w:ascii="Times New Roman" w:eastAsia="Arial Unicode MS" w:hAnsi="Times New Roman" w:cs="Times New Roman"/>
          <w:sz w:val="28"/>
          <w:szCs w:val="28"/>
        </w:rPr>
        <w:t xml:space="preserve">перевірки на плагіат вкр </w:t>
      </w:r>
      <w:r w:rsidRPr="0038656E">
        <w:rPr>
          <w:rFonts w:ascii="Times New Roman" w:hAnsi="Times New Roman" w:cs="Times New Roman"/>
          <w:sz w:val="28"/>
          <w:szCs w:val="28"/>
          <w:lang w:eastAsia="uk-UA"/>
        </w:rPr>
        <w:t>інформаційним центром запобігання та виявлення плагіату</w:t>
      </w:r>
    </w:p>
    <w:p w:rsidR="000D3179" w:rsidRPr="00421CD7" w:rsidRDefault="000D3179" w:rsidP="000D31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8656E" w:rsidRDefault="0038656E" w:rsidP="000D31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179" w:rsidRPr="00421CD7" w:rsidRDefault="000D3179" w:rsidP="000D31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 xml:space="preserve">За результатами перевірки випускної кваліфікаційної роботи </w:t>
      </w:r>
      <w:r>
        <w:t xml:space="preserve">                                            </w:t>
      </w:r>
      <w:r w:rsidRPr="00421CD7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</w:t>
      </w:r>
    </w:p>
    <w:p w:rsidR="000D3179" w:rsidRPr="00603506" w:rsidRDefault="000D3179" w:rsidP="000D31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603506">
        <w:rPr>
          <w:rFonts w:ascii="Times New Roman" w:eastAsia="Arial Unicode MS" w:hAnsi="Times New Roman" w:cs="Times New Roman"/>
        </w:rPr>
        <w:t>(прізвище, ім’я, по батькові)</w:t>
      </w:r>
    </w:p>
    <w:p w:rsidR="000D3179" w:rsidRPr="00421CD7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>на тему: __________________________________________________________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</w:t>
      </w:r>
    </w:p>
    <w:p w:rsidR="000D3179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179" w:rsidRDefault="000D3179" w:rsidP="000D317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встановлено:</w:t>
      </w:r>
    </w:p>
    <w:p w:rsidR="000D3179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E98">
        <w:rPr>
          <w:i/>
          <w:color w:val="000000"/>
          <w:sz w:val="27"/>
          <w:szCs w:val="27"/>
        </w:rPr>
        <w:t xml:space="preserve"> - </w:t>
      </w:r>
      <w:r w:rsidRPr="008B0E98">
        <w:rPr>
          <w:rFonts w:ascii="Times New Roman" w:hAnsi="Times New Roman" w:cs="Times New Roman"/>
          <w:i/>
          <w:color w:val="000000"/>
          <w:sz w:val="28"/>
          <w:szCs w:val="28"/>
        </w:rPr>
        <w:t>значення коефіцієнта подібності 1</w:t>
      </w:r>
      <w:r w:rsidRPr="00684F08">
        <w:rPr>
          <w:rFonts w:ascii="Times New Roman" w:hAnsi="Times New Roman" w:cs="Times New Roman"/>
          <w:color w:val="000000"/>
          <w:sz w:val="28"/>
          <w:szCs w:val="28"/>
        </w:rPr>
        <w:t xml:space="preserve"> (КП1)</w:t>
      </w:r>
      <w:r w:rsidRPr="006D2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F08">
        <w:rPr>
          <w:rFonts w:ascii="Times New Roman" w:hAnsi="Times New Roman" w:cs="Times New Roman"/>
          <w:color w:val="000000"/>
          <w:sz w:val="28"/>
          <w:szCs w:val="28"/>
        </w:rPr>
        <w:t xml:space="preserve">_______%;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3179" w:rsidRPr="006D20C1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0C1">
        <w:rPr>
          <w:rFonts w:ascii="Times New Roman" w:hAnsi="Times New Roman" w:cs="Times New Roman"/>
          <w:color w:val="000000"/>
          <w:sz w:val="24"/>
          <w:szCs w:val="24"/>
        </w:rPr>
        <w:t>(використовується для вивчення мовної незалежності автора документів).</w:t>
      </w:r>
    </w:p>
    <w:p w:rsidR="000D3179" w:rsidRPr="00684F08" w:rsidRDefault="000D3179" w:rsidP="000D317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3179" w:rsidRPr="006D20C1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E98">
        <w:rPr>
          <w:rFonts w:ascii="Times New Roman" w:hAnsi="Times New Roman" w:cs="Times New Roman"/>
          <w:i/>
          <w:color w:val="000000"/>
          <w:sz w:val="28"/>
          <w:szCs w:val="28"/>
        </w:rPr>
        <w:t>- значення коефіцієнта подібності 2</w:t>
      </w:r>
      <w:r w:rsidRPr="00684F08">
        <w:rPr>
          <w:rFonts w:ascii="Times New Roman" w:hAnsi="Times New Roman" w:cs="Times New Roman"/>
          <w:color w:val="000000"/>
          <w:sz w:val="28"/>
          <w:szCs w:val="28"/>
        </w:rPr>
        <w:t xml:space="preserve"> (КП2)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F08">
        <w:rPr>
          <w:rFonts w:ascii="Times New Roman" w:hAnsi="Times New Roman" w:cs="Times New Roman"/>
          <w:color w:val="000000"/>
          <w:sz w:val="28"/>
          <w:szCs w:val="28"/>
        </w:rPr>
        <w:t>_______%</w:t>
      </w:r>
      <w:r w:rsidRPr="006D2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3179" w:rsidRPr="000D3179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0C1">
        <w:rPr>
          <w:rFonts w:ascii="Times New Roman" w:hAnsi="Times New Roman" w:cs="Times New Roman"/>
          <w:color w:val="000000"/>
          <w:sz w:val="24"/>
          <w:szCs w:val="24"/>
        </w:rPr>
        <w:t>(визначає частини документу, що містить фразу з 25 слів або більше знайдених в базах даних ЧНТУ, базі даних програми обміну базами даних, бази даних RefBooks або інтернет-ресурсів (за винятком бази даних правових актів).</w:t>
      </w:r>
    </w:p>
    <w:p w:rsidR="000D3179" w:rsidRPr="000D3179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3179" w:rsidRPr="000D3179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E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значення коефіцієнта подібності </w:t>
      </w:r>
      <w:r w:rsidRPr="008B0E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DLA</w:t>
      </w:r>
      <w:r w:rsidRPr="008B0E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B0E98">
        <w:rPr>
          <w:rFonts w:ascii="Times New Roman" w:hAnsi="Times New Roman" w:cs="Times New Roman"/>
          <w:color w:val="000000"/>
          <w:sz w:val="28"/>
          <w:szCs w:val="28"/>
        </w:rPr>
        <w:t xml:space="preserve">(КП </w:t>
      </w:r>
      <w:r w:rsidRPr="008B0E98">
        <w:rPr>
          <w:rFonts w:ascii="Times New Roman" w:hAnsi="Times New Roman" w:cs="Times New Roman"/>
          <w:color w:val="000000"/>
          <w:sz w:val="28"/>
          <w:szCs w:val="28"/>
          <w:lang w:val="en-US"/>
        </w:rPr>
        <w:t>DLA</w:t>
      </w:r>
      <w:r w:rsidRPr="008B0E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D2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_______%. </w:t>
      </w:r>
    </w:p>
    <w:p w:rsidR="000D3179" w:rsidRPr="006D20C1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6D20C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D20C1">
        <w:rPr>
          <w:rFonts w:ascii="Times New Roman" w:hAnsi="Times New Roman" w:cs="Times New Roman"/>
          <w:color w:val="000000"/>
          <w:sz w:val="24"/>
          <w:szCs w:val="24"/>
        </w:rPr>
        <w:t>вказує відсоток аналізованого документа, який формується виключно з фраз 8 або більше слів, які знаходяться в Базі даних правових актів</w:t>
      </w:r>
      <w:r w:rsidRPr="006D20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D3179" w:rsidRPr="00A4622B" w:rsidRDefault="000D3179" w:rsidP="000D31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0D3179" w:rsidRPr="00421CD7" w:rsidRDefault="000D3179" w:rsidP="000D31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Звіт про технічну перевірку роботи (звіт подібності) додається.</w:t>
      </w:r>
    </w:p>
    <w:p w:rsidR="000D3179" w:rsidRPr="00421CD7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179" w:rsidRPr="00421CD7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179" w:rsidRPr="00421CD7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179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179" w:rsidRPr="00421CD7" w:rsidRDefault="000D3179" w:rsidP="000D31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Адміністратор</w:t>
      </w:r>
      <w:r w:rsidRPr="00421CD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ІЦЗВП</w:t>
      </w:r>
      <w:r w:rsidRPr="00421CD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_________                ________________</w:t>
      </w:r>
    </w:p>
    <w:p w:rsidR="000D3179" w:rsidRPr="00603506" w:rsidRDefault="000D3179" w:rsidP="000D3179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(підпис) </w:t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Pr="00603506">
        <w:rPr>
          <w:rFonts w:ascii="Times New Roman" w:eastAsia="Arial Unicode MS" w:hAnsi="Times New Roman" w:cs="Times New Roman"/>
        </w:rPr>
        <w:t>(ПІБ)</w:t>
      </w:r>
    </w:p>
    <w:p w:rsidR="000D3179" w:rsidRDefault="000D3179" w:rsidP="000D3179"/>
    <w:p w:rsidR="004D430D" w:rsidRPr="00421CD7" w:rsidRDefault="004D430D" w:rsidP="004D430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4D430D" w:rsidRPr="00421CD7" w:rsidSect="00AD68E5">
      <w:footerReference w:type="default" r:id="rId7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B5" w:rsidRDefault="009F5DB5" w:rsidP="00FF37BA">
      <w:pPr>
        <w:spacing w:after="0" w:line="240" w:lineRule="auto"/>
      </w:pPr>
      <w:r>
        <w:separator/>
      </w:r>
    </w:p>
  </w:endnote>
  <w:endnote w:type="continuationSeparator" w:id="0">
    <w:p w:rsidR="009F5DB5" w:rsidRDefault="009F5DB5" w:rsidP="00FF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717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F37BA" w:rsidRPr="00FF37BA" w:rsidRDefault="00C93208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F37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F37BA" w:rsidRPr="00FF37B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37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55D7" w:rsidRPr="00DC55D7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FF37B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F37BA" w:rsidRDefault="00FF37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B5" w:rsidRDefault="009F5DB5" w:rsidP="00FF37BA">
      <w:pPr>
        <w:spacing w:after="0" w:line="240" w:lineRule="auto"/>
      </w:pPr>
      <w:r>
        <w:separator/>
      </w:r>
    </w:p>
  </w:footnote>
  <w:footnote w:type="continuationSeparator" w:id="0">
    <w:p w:rsidR="009F5DB5" w:rsidRDefault="009F5DB5" w:rsidP="00FF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1B"/>
    <w:multiLevelType w:val="multilevel"/>
    <w:tmpl w:val="E57ECDF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C4A70E4"/>
    <w:multiLevelType w:val="multilevel"/>
    <w:tmpl w:val="1CCAE49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AAD572A"/>
    <w:multiLevelType w:val="hybridMultilevel"/>
    <w:tmpl w:val="707237E6"/>
    <w:lvl w:ilvl="0" w:tplc="4C10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D7FA4"/>
    <w:multiLevelType w:val="hybridMultilevel"/>
    <w:tmpl w:val="04E4E350"/>
    <w:lvl w:ilvl="0" w:tplc="E3FE30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424B0155"/>
    <w:multiLevelType w:val="hybridMultilevel"/>
    <w:tmpl w:val="9E54A0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F828A9"/>
    <w:multiLevelType w:val="hybridMultilevel"/>
    <w:tmpl w:val="3A0C5736"/>
    <w:lvl w:ilvl="0" w:tplc="4C109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A673E8"/>
    <w:multiLevelType w:val="multilevel"/>
    <w:tmpl w:val="A81257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color w:val="000000"/>
      </w:rPr>
    </w:lvl>
  </w:abstractNum>
  <w:abstractNum w:abstractNumId="7">
    <w:nsid w:val="5A844778"/>
    <w:multiLevelType w:val="hybridMultilevel"/>
    <w:tmpl w:val="C1BA9792"/>
    <w:lvl w:ilvl="0" w:tplc="67B89D72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sz w:val="3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3964D94"/>
    <w:multiLevelType w:val="multilevel"/>
    <w:tmpl w:val="E848D8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color w:val="000000"/>
      </w:rPr>
    </w:lvl>
  </w:abstractNum>
  <w:abstractNum w:abstractNumId="9">
    <w:nsid w:val="683A3A12"/>
    <w:multiLevelType w:val="hybridMultilevel"/>
    <w:tmpl w:val="BF1E8F36"/>
    <w:lvl w:ilvl="0" w:tplc="DE62DCB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00C5E13"/>
    <w:multiLevelType w:val="hybridMultilevel"/>
    <w:tmpl w:val="9D3685D6"/>
    <w:lvl w:ilvl="0" w:tplc="4C10946E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79A160D4"/>
    <w:multiLevelType w:val="hybridMultilevel"/>
    <w:tmpl w:val="F48C4800"/>
    <w:lvl w:ilvl="0" w:tplc="00D64B9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57"/>
    <w:rsid w:val="000479C1"/>
    <w:rsid w:val="00053DF6"/>
    <w:rsid w:val="000D3179"/>
    <w:rsid w:val="00197DB4"/>
    <w:rsid w:val="001C3E69"/>
    <w:rsid w:val="00214F36"/>
    <w:rsid w:val="00242502"/>
    <w:rsid w:val="00331CC5"/>
    <w:rsid w:val="0038656E"/>
    <w:rsid w:val="00395125"/>
    <w:rsid w:val="00395F35"/>
    <w:rsid w:val="00402DA2"/>
    <w:rsid w:val="00421CD7"/>
    <w:rsid w:val="0048110D"/>
    <w:rsid w:val="004D430D"/>
    <w:rsid w:val="004E5ABF"/>
    <w:rsid w:val="005242B0"/>
    <w:rsid w:val="00544F53"/>
    <w:rsid w:val="00603506"/>
    <w:rsid w:val="00620057"/>
    <w:rsid w:val="00636198"/>
    <w:rsid w:val="00684807"/>
    <w:rsid w:val="006C28AD"/>
    <w:rsid w:val="006C5C77"/>
    <w:rsid w:val="00711191"/>
    <w:rsid w:val="00716DB0"/>
    <w:rsid w:val="0075580A"/>
    <w:rsid w:val="007E02E1"/>
    <w:rsid w:val="007E3CBC"/>
    <w:rsid w:val="0083356C"/>
    <w:rsid w:val="008E2480"/>
    <w:rsid w:val="0095411B"/>
    <w:rsid w:val="009E43F3"/>
    <w:rsid w:val="009F5DB5"/>
    <w:rsid w:val="009F63BB"/>
    <w:rsid w:val="00A67D39"/>
    <w:rsid w:val="00A72F30"/>
    <w:rsid w:val="00AA270C"/>
    <w:rsid w:val="00AA30C4"/>
    <w:rsid w:val="00AD68E5"/>
    <w:rsid w:val="00C93208"/>
    <w:rsid w:val="00CA5441"/>
    <w:rsid w:val="00CE2093"/>
    <w:rsid w:val="00D35A3F"/>
    <w:rsid w:val="00D40D6A"/>
    <w:rsid w:val="00D719CB"/>
    <w:rsid w:val="00DC55D7"/>
    <w:rsid w:val="00DE656B"/>
    <w:rsid w:val="00E53DA1"/>
    <w:rsid w:val="00E95BC0"/>
    <w:rsid w:val="00EF5F8A"/>
    <w:rsid w:val="00F65D41"/>
    <w:rsid w:val="00FA0978"/>
    <w:rsid w:val="00FA6AF3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57"/>
    <w:pPr>
      <w:ind w:left="720"/>
      <w:contextualSpacing/>
    </w:pPr>
  </w:style>
  <w:style w:type="paragraph" w:customStyle="1" w:styleId="rvps2">
    <w:name w:val="rvps2"/>
    <w:basedOn w:val="a"/>
    <w:rsid w:val="0062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uiPriority w:val="99"/>
    <w:qFormat/>
    <w:rsid w:val="00620057"/>
    <w:pPr>
      <w:spacing w:after="160" w:line="256" w:lineRule="auto"/>
      <w:ind w:left="720"/>
    </w:pPr>
    <w:rPr>
      <w:rFonts w:ascii="Calibri" w:eastAsia="Calibri" w:hAnsi="Calibri" w:cs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A6A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F3"/>
    <w:rPr>
      <w:rFonts w:ascii="Calibri" w:hAnsi="Calibri"/>
      <w:sz w:val="16"/>
      <w:szCs w:val="16"/>
    </w:rPr>
  </w:style>
  <w:style w:type="character" w:customStyle="1" w:styleId="a6">
    <w:name w:val="Основной текст_"/>
    <w:basedOn w:val="a0"/>
    <w:link w:val="10"/>
    <w:rsid w:val="0083356C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6"/>
    <w:rsid w:val="0083356C"/>
    <w:pPr>
      <w:widowControl w:val="0"/>
      <w:spacing w:after="0"/>
      <w:ind w:firstLine="3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FF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BA"/>
  </w:style>
  <w:style w:type="paragraph" w:styleId="a9">
    <w:name w:val="footer"/>
    <w:basedOn w:val="a"/>
    <w:link w:val="aa"/>
    <w:uiPriority w:val="99"/>
    <w:unhideWhenUsed/>
    <w:rsid w:val="00FF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57"/>
    <w:pPr>
      <w:ind w:left="720"/>
      <w:contextualSpacing/>
    </w:pPr>
  </w:style>
  <w:style w:type="paragraph" w:customStyle="1" w:styleId="rvps2">
    <w:name w:val="rvps2"/>
    <w:basedOn w:val="a"/>
    <w:rsid w:val="0062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uiPriority w:val="99"/>
    <w:qFormat/>
    <w:rsid w:val="00620057"/>
    <w:pPr>
      <w:spacing w:after="160" w:line="256" w:lineRule="auto"/>
      <w:ind w:left="720"/>
    </w:pPr>
    <w:rPr>
      <w:rFonts w:ascii="Calibri" w:eastAsia="Calibri" w:hAnsi="Calibri" w:cs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A6A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F3"/>
    <w:rPr>
      <w:rFonts w:ascii="Calibri" w:hAnsi="Calibri"/>
      <w:sz w:val="16"/>
      <w:szCs w:val="16"/>
    </w:rPr>
  </w:style>
  <w:style w:type="character" w:customStyle="1" w:styleId="a6">
    <w:name w:val="Основной текст_"/>
    <w:basedOn w:val="a0"/>
    <w:link w:val="10"/>
    <w:rsid w:val="0083356C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6"/>
    <w:rsid w:val="0083356C"/>
    <w:pPr>
      <w:widowControl w:val="0"/>
      <w:spacing w:after="0"/>
      <w:ind w:firstLine="3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FF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BA"/>
  </w:style>
  <w:style w:type="paragraph" w:styleId="a9">
    <w:name w:val="footer"/>
    <w:basedOn w:val="a"/>
    <w:link w:val="aa"/>
    <w:uiPriority w:val="99"/>
    <w:unhideWhenUsed/>
    <w:rsid w:val="00FF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хименко</dc:creator>
  <cp:lastModifiedBy>Printer</cp:lastModifiedBy>
  <cp:revision>2</cp:revision>
  <cp:lastPrinted>2019-11-08T09:14:00Z</cp:lastPrinted>
  <dcterms:created xsi:type="dcterms:W3CDTF">2019-11-27T07:37:00Z</dcterms:created>
  <dcterms:modified xsi:type="dcterms:W3CDTF">2019-11-27T07:37:00Z</dcterms:modified>
</cp:coreProperties>
</file>